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F13EB" w14:textId="5C7DE2D8" w:rsidR="00ED6200" w:rsidRDefault="00ED6200" w:rsidP="00ED6200">
      <w:pPr>
        <w:pStyle w:val="Heading1"/>
      </w:pPr>
      <w:r w:rsidRPr="00375BBE">
        <w:t>HE</w:t>
      </w:r>
      <w:r>
        <w:t>SES1</w:t>
      </w:r>
      <w:r w:rsidR="00024480">
        <w:t>8</w:t>
      </w:r>
      <w:r w:rsidR="000A3A15">
        <w:t>B</w:t>
      </w:r>
      <w:r w:rsidR="008E7792">
        <w:t xml:space="preserve"> Workbook table e</w:t>
      </w:r>
      <w:r>
        <w:t>xercises</w:t>
      </w:r>
    </w:p>
    <w:p w14:paraId="47103EBB" w14:textId="3254EBF8" w:rsidR="004160F3" w:rsidRPr="00040053" w:rsidRDefault="00C8043F" w:rsidP="00040053">
      <w:pPr>
        <w:spacing w:before="240" w:after="120" w:line="240" w:lineRule="auto"/>
        <w:rPr>
          <w:rFonts w:cs="Arial"/>
          <w:szCs w:val="21"/>
        </w:rPr>
      </w:pPr>
      <w:bookmarkStart w:id="0" w:name="_GoBack"/>
      <w:r w:rsidRPr="00040053">
        <w:rPr>
          <w:rFonts w:cs="Arial"/>
          <w:szCs w:val="21"/>
        </w:rPr>
        <w:t xml:space="preserve">These exercises </w:t>
      </w:r>
      <w:r w:rsidR="00E35CC9" w:rsidRPr="00040053">
        <w:rPr>
          <w:rFonts w:cs="Arial"/>
          <w:szCs w:val="21"/>
        </w:rPr>
        <w:t>describe some courses offered by a H</w:t>
      </w:r>
      <w:r w:rsidR="005E703D" w:rsidRPr="00040053">
        <w:rPr>
          <w:rFonts w:cs="Arial"/>
          <w:szCs w:val="21"/>
        </w:rPr>
        <w:t>igher Education</w:t>
      </w:r>
      <w:r w:rsidR="002A2D6A">
        <w:rPr>
          <w:rFonts w:cs="Arial"/>
          <w:szCs w:val="21"/>
        </w:rPr>
        <w:t xml:space="preserve"> </w:t>
      </w:r>
      <w:r w:rsidR="00024480">
        <w:rPr>
          <w:rFonts w:cs="Arial"/>
          <w:szCs w:val="21"/>
        </w:rPr>
        <w:t>provider</w:t>
      </w:r>
      <w:r w:rsidR="00E35CC9" w:rsidRPr="00040053">
        <w:rPr>
          <w:rFonts w:cs="Arial"/>
          <w:szCs w:val="21"/>
        </w:rPr>
        <w:t xml:space="preserve">. They </w:t>
      </w:r>
      <w:bookmarkEnd w:id="0"/>
      <w:r w:rsidRPr="00040053">
        <w:rPr>
          <w:rFonts w:cs="Arial"/>
          <w:szCs w:val="21"/>
        </w:rPr>
        <w:t>are designed to give you practice in filling in the tables of the HESES1</w:t>
      </w:r>
      <w:r w:rsidR="00024480">
        <w:rPr>
          <w:rFonts w:cs="Arial"/>
          <w:szCs w:val="21"/>
        </w:rPr>
        <w:t>8</w:t>
      </w:r>
      <w:r w:rsidR="000A3A15">
        <w:rPr>
          <w:rFonts w:cs="Arial"/>
          <w:szCs w:val="21"/>
        </w:rPr>
        <w:t>B</w:t>
      </w:r>
      <w:r w:rsidRPr="00040053">
        <w:rPr>
          <w:rFonts w:cs="Arial"/>
          <w:szCs w:val="21"/>
        </w:rPr>
        <w:t xml:space="preserve"> workbook. </w:t>
      </w:r>
      <w:r w:rsidR="00E35CC9" w:rsidRPr="00040053">
        <w:rPr>
          <w:rFonts w:cs="Arial"/>
          <w:szCs w:val="21"/>
        </w:rPr>
        <w:t>A</w:t>
      </w:r>
      <w:r w:rsidR="009A2E30" w:rsidRPr="00040053">
        <w:rPr>
          <w:rFonts w:cs="Arial"/>
          <w:szCs w:val="21"/>
        </w:rPr>
        <w:t xml:space="preserve">ll the courses described below </w:t>
      </w:r>
      <w:r w:rsidRPr="00040053">
        <w:rPr>
          <w:rFonts w:cs="Arial"/>
          <w:szCs w:val="21"/>
        </w:rPr>
        <w:t>can all be filled in on one set of tables</w:t>
      </w:r>
      <w:r w:rsidR="004160F3" w:rsidRPr="00040053">
        <w:rPr>
          <w:rFonts w:cs="Arial"/>
          <w:szCs w:val="21"/>
        </w:rPr>
        <w:t xml:space="preserve"> (i.e. one workbook)</w:t>
      </w:r>
      <w:r w:rsidRPr="00040053">
        <w:rPr>
          <w:rFonts w:cs="Arial"/>
          <w:szCs w:val="21"/>
        </w:rPr>
        <w:t>.</w:t>
      </w:r>
      <w:r w:rsidR="004160F3" w:rsidRPr="00040053">
        <w:rPr>
          <w:rFonts w:cs="Arial"/>
          <w:szCs w:val="21"/>
        </w:rPr>
        <w:t xml:space="preserve"> </w:t>
      </w:r>
    </w:p>
    <w:p w14:paraId="5605D4FB" w14:textId="7EED51FF" w:rsidR="004160F3" w:rsidRPr="00040053" w:rsidRDefault="004160F3" w:rsidP="003B668A">
      <w:pPr>
        <w:spacing w:after="120" w:line="240" w:lineRule="auto"/>
        <w:rPr>
          <w:rFonts w:cs="Arial"/>
          <w:szCs w:val="21"/>
        </w:rPr>
      </w:pPr>
      <w:r w:rsidRPr="00040053">
        <w:rPr>
          <w:rFonts w:cs="Arial"/>
          <w:szCs w:val="21"/>
        </w:rPr>
        <w:t>You should refer to the HESES1</w:t>
      </w:r>
      <w:r w:rsidR="00024480">
        <w:rPr>
          <w:rFonts w:cs="Arial"/>
          <w:szCs w:val="21"/>
        </w:rPr>
        <w:t>8</w:t>
      </w:r>
      <w:r w:rsidR="000A3A15">
        <w:rPr>
          <w:rFonts w:cs="Arial"/>
          <w:szCs w:val="21"/>
        </w:rPr>
        <w:t>B</w:t>
      </w:r>
      <w:r w:rsidRPr="00040053">
        <w:rPr>
          <w:rFonts w:cs="Arial"/>
          <w:szCs w:val="21"/>
        </w:rPr>
        <w:t xml:space="preserve"> guidance document, </w:t>
      </w:r>
      <w:r w:rsidR="00C673B0" w:rsidRPr="00040053">
        <w:rPr>
          <w:rFonts w:cs="Arial"/>
          <w:szCs w:val="21"/>
        </w:rPr>
        <w:t xml:space="preserve">when completing these exercises. </w:t>
      </w:r>
    </w:p>
    <w:p w14:paraId="533F0274" w14:textId="102DD743" w:rsidR="004160F3" w:rsidRPr="00040053" w:rsidRDefault="004160F3" w:rsidP="003B668A">
      <w:pPr>
        <w:spacing w:after="120" w:line="240" w:lineRule="auto"/>
        <w:rPr>
          <w:rFonts w:cs="Arial"/>
          <w:szCs w:val="21"/>
        </w:rPr>
      </w:pPr>
      <w:r w:rsidRPr="00040053">
        <w:rPr>
          <w:rFonts w:cs="Arial"/>
          <w:szCs w:val="21"/>
        </w:rPr>
        <w:t>Please note:</w:t>
      </w:r>
    </w:p>
    <w:p w14:paraId="6BEEC323" w14:textId="59237C71" w:rsidR="004160F3" w:rsidRPr="00040053" w:rsidRDefault="00E35CC9" w:rsidP="00062A73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cs="Arial"/>
          <w:szCs w:val="21"/>
        </w:rPr>
      </w:pPr>
      <w:r w:rsidRPr="00040053">
        <w:rPr>
          <w:rFonts w:cs="Arial"/>
          <w:szCs w:val="21"/>
        </w:rPr>
        <w:t>Each course description includes data that is applicable to more than one table. However, n</w:t>
      </w:r>
      <w:r w:rsidR="004160F3" w:rsidRPr="00040053">
        <w:rPr>
          <w:rFonts w:cs="Arial"/>
          <w:szCs w:val="21"/>
        </w:rPr>
        <w:t>o individual course will need you to fill in all the tables.</w:t>
      </w:r>
    </w:p>
    <w:p w14:paraId="0A9C4A78" w14:textId="18D88DCD" w:rsidR="00CF77D4" w:rsidRPr="00040053" w:rsidRDefault="004160F3" w:rsidP="00062A73">
      <w:pPr>
        <w:pStyle w:val="ListParagraph"/>
        <w:numPr>
          <w:ilvl w:val="0"/>
          <w:numId w:val="9"/>
        </w:numPr>
        <w:pBdr>
          <w:bottom w:val="single" w:sz="4" w:space="10" w:color="auto"/>
        </w:pBdr>
        <w:spacing w:after="240" w:line="240" w:lineRule="auto"/>
        <w:ind w:left="714" w:hanging="357"/>
        <w:contextualSpacing w:val="0"/>
        <w:rPr>
          <w:rFonts w:cs="Arial"/>
          <w:b/>
          <w:bCs/>
          <w:iCs/>
          <w:szCs w:val="21"/>
        </w:rPr>
      </w:pPr>
      <w:r w:rsidRPr="00040053">
        <w:rPr>
          <w:rFonts w:cs="Arial"/>
          <w:szCs w:val="21"/>
        </w:rPr>
        <w:t>In these examples, when considering fundability status for home &amp; EU students we have considered only ELQ status. In reality, other criteria may apply to make them non</w:t>
      </w:r>
      <w:r w:rsidRPr="00040053">
        <w:rPr>
          <w:rFonts w:cs="Arial"/>
          <w:szCs w:val="21"/>
        </w:rPr>
        <w:noBreakHyphen/>
        <w:t>fundable.</w:t>
      </w:r>
    </w:p>
    <w:p w14:paraId="1CB3A8A4" w14:textId="48649E3C" w:rsidR="00BD7CBB" w:rsidRPr="003B668A" w:rsidRDefault="006C63C5" w:rsidP="008B57EF">
      <w:pPr>
        <w:pStyle w:val="Heading2"/>
      </w:pPr>
      <w:r w:rsidRPr="003B668A">
        <w:t>Ques</w:t>
      </w:r>
      <w:r w:rsidR="00375BBE" w:rsidRPr="003B668A">
        <w:t>tion 1</w:t>
      </w:r>
      <w:r w:rsidR="00C8043F" w:rsidRPr="003B668A">
        <w:t xml:space="preserve">: </w:t>
      </w:r>
      <w:r w:rsidR="009A2E30" w:rsidRPr="003B668A">
        <w:t xml:space="preserve">Course A - </w:t>
      </w:r>
      <w:r w:rsidR="000A3A15">
        <w:t>Part</w:t>
      </w:r>
      <w:r w:rsidR="009A2E30" w:rsidRPr="003B668A">
        <w:t>-time</w:t>
      </w:r>
      <w:r w:rsidR="00A95F9A" w:rsidRPr="003B668A">
        <w:t>, 1-year</w:t>
      </w:r>
      <w:r w:rsidR="009A2E30" w:rsidRPr="003B668A">
        <w:t xml:space="preserve"> HNC in </w:t>
      </w:r>
      <w:r w:rsidR="000F495F" w:rsidRPr="003B668A">
        <w:t>Business and management studies</w:t>
      </w:r>
    </w:p>
    <w:p w14:paraId="33594EE8" w14:textId="6240BAE1" w:rsidR="00F441E3" w:rsidRPr="00040053" w:rsidRDefault="009A2E30" w:rsidP="00062A73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="Arial"/>
          <w:szCs w:val="21"/>
        </w:rPr>
      </w:pPr>
      <w:r w:rsidRPr="00040053">
        <w:rPr>
          <w:rFonts w:cs="Arial"/>
          <w:b/>
          <w:szCs w:val="21"/>
        </w:rPr>
        <w:t xml:space="preserve">Table </w:t>
      </w:r>
      <w:r w:rsidR="000A3A15">
        <w:rPr>
          <w:rFonts w:cs="Arial"/>
          <w:b/>
          <w:szCs w:val="21"/>
        </w:rPr>
        <w:t>3</w:t>
      </w:r>
      <w:r w:rsidRPr="00040053">
        <w:rPr>
          <w:rFonts w:cs="Arial"/>
          <w:b/>
          <w:szCs w:val="21"/>
        </w:rPr>
        <w:t xml:space="preserve"> (</w:t>
      </w:r>
      <w:r w:rsidR="000A3A15">
        <w:rPr>
          <w:rFonts w:cs="Arial"/>
          <w:b/>
          <w:szCs w:val="21"/>
        </w:rPr>
        <w:t>Part</w:t>
      </w:r>
      <w:r w:rsidR="00A80740">
        <w:rPr>
          <w:rFonts w:cs="Arial"/>
          <w:b/>
          <w:szCs w:val="21"/>
        </w:rPr>
        <w:t>-time</w:t>
      </w:r>
      <w:r w:rsidRPr="00040053">
        <w:rPr>
          <w:rFonts w:cs="Arial"/>
          <w:b/>
          <w:szCs w:val="21"/>
        </w:rPr>
        <w:t>):</w:t>
      </w:r>
      <w:r w:rsidRPr="00040053">
        <w:rPr>
          <w:rFonts w:cs="Arial"/>
          <w:szCs w:val="21"/>
        </w:rPr>
        <w:t xml:space="preserve"> </w:t>
      </w:r>
      <w:r w:rsidR="00F441E3" w:rsidRPr="00040053">
        <w:rPr>
          <w:rFonts w:cs="Arial"/>
          <w:szCs w:val="21"/>
        </w:rPr>
        <w:t>How would you record th</w:t>
      </w:r>
      <w:r w:rsidR="008359C2" w:rsidRPr="00040053">
        <w:rPr>
          <w:rFonts w:cs="Arial"/>
          <w:szCs w:val="21"/>
        </w:rPr>
        <w:t xml:space="preserve">is course </w:t>
      </w:r>
      <w:r w:rsidR="00F441E3" w:rsidRPr="00040053">
        <w:rPr>
          <w:rFonts w:cs="Arial"/>
          <w:szCs w:val="21"/>
        </w:rPr>
        <w:t xml:space="preserve">on Table </w:t>
      </w:r>
      <w:r w:rsidR="000A3A15">
        <w:rPr>
          <w:rFonts w:cs="Arial"/>
          <w:szCs w:val="21"/>
        </w:rPr>
        <w:t>3</w:t>
      </w:r>
      <w:r w:rsidR="00F441E3" w:rsidRPr="00040053">
        <w:rPr>
          <w:rFonts w:cs="Arial"/>
          <w:szCs w:val="21"/>
        </w:rPr>
        <w:t>?</w:t>
      </w:r>
    </w:p>
    <w:p w14:paraId="0434DE05" w14:textId="3F24FF30" w:rsidR="00F441E3" w:rsidRPr="00040053" w:rsidRDefault="00A80740" w:rsidP="00062A73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="Arial"/>
          <w:szCs w:val="21"/>
        </w:rPr>
      </w:pPr>
      <w:r>
        <w:rPr>
          <w:rFonts w:cs="Arial"/>
          <w:b/>
          <w:szCs w:val="21"/>
        </w:rPr>
        <w:t>Table 5 (Planning</w:t>
      </w:r>
      <w:r w:rsidR="009A2E30" w:rsidRPr="00040053">
        <w:rPr>
          <w:rFonts w:cs="Arial"/>
          <w:b/>
          <w:szCs w:val="21"/>
        </w:rPr>
        <w:t>):</w:t>
      </w:r>
      <w:r w:rsidR="009A2E30" w:rsidRPr="00040053">
        <w:rPr>
          <w:rFonts w:cs="Arial"/>
          <w:szCs w:val="21"/>
        </w:rPr>
        <w:t xml:space="preserve"> </w:t>
      </w:r>
      <w:r w:rsidR="00F441E3" w:rsidRPr="00040053">
        <w:rPr>
          <w:rFonts w:cs="Arial"/>
          <w:szCs w:val="21"/>
        </w:rPr>
        <w:t>Looking at all students described in (a), how should they be returned in Table 5?</w:t>
      </w:r>
    </w:p>
    <w:tbl>
      <w:tblPr>
        <w:tblStyle w:val="TableGrid"/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1768"/>
        <w:gridCol w:w="6534"/>
      </w:tblGrid>
      <w:tr w:rsidR="00A845E2" w:rsidRPr="00040053" w14:paraId="35D5A6E5" w14:textId="77777777" w:rsidTr="003C70B7">
        <w:tc>
          <w:tcPr>
            <w:tcW w:w="1065" w:type="pct"/>
            <w:shd w:val="clear" w:color="auto" w:fill="D9D9D9" w:themeFill="background1" w:themeFillShade="D9"/>
          </w:tcPr>
          <w:p w14:paraId="66A01677" w14:textId="3FC0AD4F" w:rsidR="00A845E2" w:rsidRPr="00040053" w:rsidRDefault="00A845E2" w:rsidP="00B269BD">
            <w:pPr>
              <w:spacing w:after="60" w:line="240" w:lineRule="auto"/>
              <w:rPr>
                <w:rFonts w:cs="Arial"/>
                <w:b/>
                <w:szCs w:val="21"/>
              </w:rPr>
            </w:pPr>
            <w:r w:rsidRPr="00040053">
              <w:rPr>
                <w:rFonts w:cs="Arial"/>
                <w:b/>
                <w:szCs w:val="21"/>
              </w:rPr>
              <w:t>Course</w:t>
            </w:r>
            <w:r w:rsidR="00B269BD" w:rsidRPr="00040053">
              <w:rPr>
                <w:rFonts w:cs="Arial"/>
                <w:b/>
                <w:szCs w:val="21"/>
              </w:rPr>
              <w:t xml:space="preserve"> A</w:t>
            </w:r>
          </w:p>
        </w:tc>
        <w:tc>
          <w:tcPr>
            <w:tcW w:w="3935" w:type="pct"/>
            <w:shd w:val="clear" w:color="auto" w:fill="D9D9D9" w:themeFill="background1" w:themeFillShade="D9"/>
          </w:tcPr>
          <w:p w14:paraId="268ACC8B" w14:textId="684E36C2" w:rsidR="00A845E2" w:rsidRPr="00040053" w:rsidRDefault="000A3A15" w:rsidP="00B55736">
            <w:pPr>
              <w:spacing w:after="60" w:line="240" w:lineRule="auto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Part</w:t>
            </w:r>
            <w:r w:rsidR="00A845E2" w:rsidRPr="00040053">
              <w:rPr>
                <w:rFonts w:cs="Arial"/>
                <w:b/>
                <w:szCs w:val="21"/>
              </w:rPr>
              <w:t xml:space="preserve">-time HNC in </w:t>
            </w:r>
            <w:r w:rsidR="000F495F" w:rsidRPr="00040053">
              <w:rPr>
                <w:rFonts w:cs="Arial"/>
                <w:b/>
                <w:szCs w:val="21"/>
              </w:rPr>
              <w:t>Business and management studies</w:t>
            </w:r>
            <w:r w:rsidR="000F495F" w:rsidRPr="00040053" w:rsidDel="000F495F">
              <w:rPr>
                <w:rFonts w:cs="Arial"/>
                <w:b/>
                <w:szCs w:val="21"/>
              </w:rPr>
              <w:t xml:space="preserve"> </w:t>
            </w:r>
            <w:r w:rsidR="00A845E2" w:rsidRPr="00C90325">
              <w:rPr>
                <w:rFonts w:cs="Arial"/>
                <w:b/>
                <w:szCs w:val="21"/>
              </w:rPr>
              <w:t>(</w:t>
            </w:r>
            <w:r w:rsidR="00B55736">
              <w:rPr>
                <w:rFonts w:cs="Arial"/>
                <w:b/>
                <w:szCs w:val="21"/>
              </w:rPr>
              <w:t>JACS code N000</w:t>
            </w:r>
            <w:r w:rsidR="00A845E2" w:rsidRPr="00C90325">
              <w:rPr>
                <w:rFonts w:cs="Arial"/>
                <w:b/>
                <w:szCs w:val="21"/>
              </w:rPr>
              <w:t>)</w:t>
            </w:r>
          </w:p>
        </w:tc>
      </w:tr>
      <w:tr w:rsidR="00A845E2" w:rsidRPr="00040053" w14:paraId="1E4F2F60" w14:textId="77777777" w:rsidTr="003C70B7">
        <w:tc>
          <w:tcPr>
            <w:tcW w:w="1065" w:type="pct"/>
          </w:tcPr>
          <w:p w14:paraId="60707415" w14:textId="77777777" w:rsidR="00A845E2" w:rsidRPr="00040053" w:rsidRDefault="00A845E2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40053">
              <w:rPr>
                <w:rFonts w:cs="Arial"/>
                <w:szCs w:val="21"/>
              </w:rPr>
              <w:t>Duration</w:t>
            </w:r>
          </w:p>
        </w:tc>
        <w:tc>
          <w:tcPr>
            <w:tcW w:w="3935" w:type="pct"/>
          </w:tcPr>
          <w:p w14:paraId="5522421D" w14:textId="3449BA9D" w:rsidR="00A845E2" w:rsidRPr="00040053" w:rsidRDefault="00A845E2" w:rsidP="00417849">
            <w:pPr>
              <w:spacing w:after="60" w:line="240" w:lineRule="auto"/>
              <w:rPr>
                <w:rFonts w:cs="Arial"/>
                <w:szCs w:val="21"/>
              </w:rPr>
            </w:pPr>
            <w:r w:rsidRPr="00040053">
              <w:rPr>
                <w:rFonts w:cs="Arial"/>
                <w:szCs w:val="21"/>
              </w:rPr>
              <w:t xml:space="preserve">1 year </w:t>
            </w:r>
            <w:r w:rsidR="000A3A15">
              <w:rPr>
                <w:rFonts w:cs="Arial"/>
                <w:szCs w:val="21"/>
              </w:rPr>
              <w:t>part</w:t>
            </w:r>
            <w:r w:rsidRPr="00040053">
              <w:rPr>
                <w:rFonts w:cs="Arial"/>
                <w:szCs w:val="21"/>
              </w:rPr>
              <w:t>-time</w:t>
            </w:r>
            <w:r w:rsidR="00A5329C" w:rsidRPr="00040053">
              <w:rPr>
                <w:rFonts w:cs="Arial"/>
                <w:szCs w:val="21"/>
              </w:rPr>
              <w:t xml:space="preserve"> (</w:t>
            </w:r>
            <w:r w:rsidRPr="00040053">
              <w:rPr>
                <w:rFonts w:cs="Arial"/>
                <w:szCs w:val="21"/>
              </w:rPr>
              <w:t>42 weeks</w:t>
            </w:r>
            <w:r w:rsidR="00A5329C" w:rsidRPr="00040053">
              <w:rPr>
                <w:rFonts w:cs="Arial"/>
                <w:szCs w:val="21"/>
              </w:rPr>
              <w:t>)</w:t>
            </w:r>
            <w:r w:rsidR="00417849">
              <w:rPr>
                <w:rFonts w:cs="Arial"/>
                <w:szCs w:val="21"/>
              </w:rPr>
              <w:t>. (FTE for each student = 1, course is part-time as students are only studying for 20 hours a week).</w:t>
            </w:r>
          </w:p>
        </w:tc>
      </w:tr>
      <w:tr w:rsidR="00A845E2" w:rsidRPr="00040053" w14:paraId="3EBA63F3" w14:textId="77777777" w:rsidTr="003C70B7">
        <w:tc>
          <w:tcPr>
            <w:tcW w:w="1065" w:type="pct"/>
          </w:tcPr>
          <w:p w14:paraId="5ED92B5F" w14:textId="77777777" w:rsidR="00A845E2" w:rsidRPr="00040053" w:rsidRDefault="00A845E2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40053">
              <w:rPr>
                <w:rFonts w:cs="Arial"/>
                <w:szCs w:val="21"/>
              </w:rPr>
              <w:t>Students</w:t>
            </w:r>
          </w:p>
        </w:tc>
        <w:tc>
          <w:tcPr>
            <w:tcW w:w="3935" w:type="pct"/>
          </w:tcPr>
          <w:p w14:paraId="4C61CFE0" w14:textId="63D40634" w:rsidR="00A845E2" w:rsidRPr="00040053" w:rsidRDefault="00A845E2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40053">
              <w:rPr>
                <w:rFonts w:cs="Arial"/>
                <w:szCs w:val="21"/>
              </w:rPr>
              <w:t xml:space="preserve">45 </w:t>
            </w:r>
            <w:r w:rsidR="00BC4BDD" w:rsidRPr="00040053">
              <w:rPr>
                <w:rFonts w:cs="Arial"/>
                <w:szCs w:val="21"/>
              </w:rPr>
              <w:t>s</w:t>
            </w:r>
            <w:r w:rsidRPr="00040053">
              <w:rPr>
                <w:rFonts w:cs="Arial"/>
                <w:szCs w:val="21"/>
              </w:rPr>
              <w:t>tudents</w:t>
            </w:r>
            <w:r w:rsidR="00BC4BDD" w:rsidRPr="00040053">
              <w:rPr>
                <w:rFonts w:cs="Arial"/>
                <w:szCs w:val="21"/>
              </w:rPr>
              <w:t xml:space="preserve"> </w:t>
            </w:r>
            <w:r w:rsidR="00E92A45" w:rsidRPr="00040053">
              <w:rPr>
                <w:rFonts w:cs="Arial"/>
                <w:szCs w:val="21"/>
              </w:rPr>
              <w:t xml:space="preserve">are </w:t>
            </w:r>
            <w:r w:rsidR="00BC4BDD" w:rsidRPr="00040053">
              <w:rPr>
                <w:rFonts w:cs="Arial"/>
                <w:szCs w:val="21"/>
              </w:rPr>
              <w:t>enrolled on this course</w:t>
            </w:r>
            <w:r w:rsidR="00E92A45" w:rsidRPr="00040053">
              <w:rPr>
                <w:rFonts w:cs="Arial"/>
                <w:szCs w:val="21"/>
              </w:rPr>
              <w:t xml:space="preserve"> for </w:t>
            </w:r>
            <w:r w:rsidR="00455425" w:rsidRPr="00040053">
              <w:rPr>
                <w:rFonts w:cs="Arial"/>
                <w:szCs w:val="21"/>
              </w:rPr>
              <w:t>20</w:t>
            </w:r>
            <w:r w:rsidR="00024480">
              <w:rPr>
                <w:rFonts w:cs="Arial"/>
                <w:szCs w:val="21"/>
              </w:rPr>
              <w:t>18-19</w:t>
            </w:r>
            <w:r w:rsidR="00E92A45" w:rsidRPr="00040053">
              <w:rPr>
                <w:rFonts w:cs="Arial"/>
                <w:szCs w:val="21"/>
              </w:rPr>
              <w:t>:</w:t>
            </w:r>
          </w:p>
          <w:p w14:paraId="5F70A196" w14:textId="5E0DAD3C" w:rsidR="00A845E2" w:rsidRPr="00040053" w:rsidRDefault="00A845E2" w:rsidP="00062A73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  <w:rPr>
                <w:rFonts w:cs="Arial"/>
                <w:szCs w:val="21"/>
              </w:rPr>
            </w:pPr>
            <w:r w:rsidRPr="00040053">
              <w:rPr>
                <w:rFonts w:cs="Arial"/>
                <w:szCs w:val="21"/>
              </w:rPr>
              <w:t xml:space="preserve">44 </w:t>
            </w:r>
            <w:r w:rsidR="00BC4BDD" w:rsidRPr="00040053">
              <w:rPr>
                <w:rFonts w:cs="Arial"/>
                <w:szCs w:val="21"/>
              </w:rPr>
              <w:t xml:space="preserve">students </w:t>
            </w:r>
            <w:r w:rsidRPr="00040053">
              <w:rPr>
                <w:rFonts w:cs="Arial"/>
                <w:szCs w:val="21"/>
              </w:rPr>
              <w:t xml:space="preserve">are new to the institution in </w:t>
            </w:r>
            <w:r w:rsidR="00455425" w:rsidRPr="00040053">
              <w:rPr>
                <w:rFonts w:cs="Arial"/>
                <w:szCs w:val="21"/>
              </w:rPr>
              <w:t>20</w:t>
            </w:r>
            <w:r w:rsidR="00024480">
              <w:rPr>
                <w:rFonts w:cs="Arial"/>
                <w:szCs w:val="21"/>
              </w:rPr>
              <w:t>18-19</w:t>
            </w:r>
            <w:r w:rsidR="00BC4BDD" w:rsidRPr="00040053">
              <w:rPr>
                <w:rFonts w:cs="Arial"/>
                <w:szCs w:val="21"/>
              </w:rPr>
              <w:t>.</w:t>
            </w:r>
          </w:p>
          <w:p w14:paraId="7EF3CFD4" w14:textId="208D8AC8" w:rsidR="00A845E2" w:rsidRPr="00040053" w:rsidRDefault="00E92A45" w:rsidP="00CA15B3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  <w:rPr>
                <w:rFonts w:cs="Arial"/>
                <w:szCs w:val="21"/>
              </w:rPr>
            </w:pPr>
            <w:r w:rsidRPr="00040053">
              <w:rPr>
                <w:rFonts w:cs="Arial"/>
                <w:szCs w:val="21"/>
              </w:rPr>
              <w:t>1 returning student</w:t>
            </w:r>
            <w:r w:rsidR="00BC4BDD" w:rsidRPr="00040053">
              <w:rPr>
                <w:rFonts w:cs="Arial"/>
                <w:szCs w:val="21"/>
              </w:rPr>
              <w:t xml:space="preserve"> </w:t>
            </w:r>
            <w:r w:rsidR="00A845E2" w:rsidRPr="00040053">
              <w:rPr>
                <w:rFonts w:cs="Arial"/>
                <w:szCs w:val="21"/>
              </w:rPr>
              <w:t xml:space="preserve">previously </w:t>
            </w:r>
            <w:r w:rsidR="00BC4BDD" w:rsidRPr="00040053">
              <w:rPr>
                <w:rFonts w:cs="Arial"/>
                <w:szCs w:val="21"/>
              </w:rPr>
              <w:t xml:space="preserve">started </w:t>
            </w:r>
            <w:r w:rsidR="00A845E2" w:rsidRPr="00040053">
              <w:rPr>
                <w:rFonts w:cs="Arial"/>
                <w:szCs w:val="21"/>
              </w:rPr>
              <w:t xml:space="preserve">a HNC part-time at the institution in </w:t>
            </w:r>
            <w:r w:rsidR="00455425" w:rsidRPr="00040053">
              <w:rPr>
                <w:rFonts w:cs="Arial"/>
                <w:szCs w:val="21"/>
              </w:rPr>
              <w:t>20</w:t>
            </w:r>
            <w:r w:rsidR="00024480">
              <w:rPr>
                <w:rFonts w:cs="Arial"/>
                <w:szCs w:val="21"/>
              </w:rPr>
              <w:t>17-18</w:t>
            </w:r>
            <w:r w:rsidR="00A845E2" w:rsidRPr="00040053">
              <w:rPr>
                <w:rFonts w:cs="Arial"/>
                <w:szCs w:val="21"/>
              </w:rPr>
              <w:t xml:space="preserve">, but withdrew in </w:t>
            </w:r>
            <w:r w:rsidR="003C70B7">
              <w:rPr>
                <w:rFonts w:cs="Arial"/>
                <w:szCs w:val="21"/>
              </w:rPr>
              <w:t>January</w:t>
            </w:r>
            <w:r w:rsidR="00A845E2" w:rsidRPr="00040053">
              <w:rPr>
                <w:rFonts w:cs="Arial"/>
                <w:szCs w:val="21"/>
              </w:rPr>
              <w:t xml:space="preserve"> 20</w:t>
            </w:r>
            <w:r w:rsidR="00345C37" w:rsidRPr="00040053">
              <w:rPr>
                <w:rFonts w:cs="Arial"/>
                <w:szCs w:val="21"/>
              </w:rPr>
              <w:t>1</w:t>
            </w:r>
            <w:r w:rsidR="00024480">
              <w:rPr>
                <w:rFonts w:cs="Arial"/>
                <w:szCs w:val="21"/>
              </w:rPr>
              <w:t>8</w:t>
            </w:r>
            <w:r w:rsidR="00A845E2" w:rsidRPr="00040053">
              <w:rPr>
                <w:rFonts w:cs="Arial"/>
                <w:szCs w:val="21"/>
              </w:rPr>
              <w:t xml:space="preserve"> and did not return for the rest of the </w:t>
            </w:r>
            <w:r w:rsidR="00455425" w:rsidRPr="00040053">
              <w:rPr>
                <w:rFonts w:cs="Arial"/>
                <w:szCs w:val="21"/>
              </w:rPr>
              <w:t>20</w:t>
            </w:r>
            <w:r w:rsidR="00024480">
              <w:rPr>
                <w:rFonts w:cs="Arial"/>
                <w:szCs w:val="21"/>
              </w:rPr>
              <w:t>17-18</w:t>
            </w:r>
            <w:r w:rsidR="00A059E4" w:rsidRPr="00040053">
              <w:rPr>
                <w:rFonts w:cs="Arial"/>
                <w:szCs w:val="21"/>
              </w:rPr>
              <w:t xml:space="preserve"> </w:t>
            </w:r>
            <w:r w:rsidR="00A845E2" w:rsidRPr="00040053">
              <w:rPr>
                <w:rFonts w:cs="Arial"/>
                <w:szCs w:val="21"/>
              </w:rPr>
              <w:t>academic year</w:t>
            </w:r>
            <w:r w:rsidR="00BC4BDD" w:rsidRPr="00040053">
              <w:rPr>
                <w:rFonts w:cs="Arial"/>
                <w:szCs w:val="21"/>
              </w:rPr>
              <w:t>.</w:t>
            </w:r>
            <w:r w:rsidR="00CA15B3">
              <w:rPr>
                <w:rFonts w:cs="Arial"/>
                <w:szCs w:val="21"/>
              </w:rPr>
              <w:t xml:space="preserve"> This student starts the</w:t>
            </w:r>
            <w:r w:rsidR="001055F9">
              <w:rPr>
                <w:rFonts w:cs="Arial"/>
                <w:szCs w:val="21"/>
              </w:rPr>
              <w:t>ir</w:t>
            </w:r>
            <w:r w:rsidR="00CA15B3">
              <w:rPr>
                <w:rFonts w:cs="Arial"/>
                <w:szCs w:val="21"/>
              </w:rPr>
              <w:t xml:space="preserve"> full</w:t>
            </w:r>
            <w:r w:rsidR="00CA15B3" w:rsidRPr="00CA15B3">
              <w:rPr>
                <w:rFonts w:cs="Arial"/>
                <w:szCs w:val="21"/>
              </w:rPr>
              <w:t>-time HNC</w:t>
            </w:r>
            <w:r w:rsidR="00CA15B3">
              <w:rPr>
                <w:rFonts w:cs="Arial"/>
                <w:szCs w:val="21"/>
              </w:rPr>
              <w:t xml:space="preserve"> in September 2018.</w:t>
            </w:r>
          </w:p>
          <w:p w14:paraId="6A78FE23" w14:textId="5326C368" w:rsidR="00BC4BDD" w:rsidRPr="00040053" w:rsidRDefault="00BC4BDD" w:rsidP="00062A73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  <w:rPr>
                <w:rFonts w:cs="Arial"/>
                <w:szCs w:val="21"/>
              </w:rPr>
            </w:pPr>
            <w:r w:rsidRPr="00040053">
              <w:rPr>
                <w:rFonts w:cs="Arial"/>
                <w:szCs w:val="21"/>
              </w:rPr>
              <w:t>Zero</w:t>
            </w:r>
            <w:r w:rsidR="00FF2B33" w:rsidRPr="00040053">
              <w:rPr>
                <w:rFonts w:cs="Arial"/>
                <w:szCs w:val="21"/>
              </w:rPr>
              <w:t xml:space="preserve"> (0)</w:t>
            </w:r>
            <w:r w:rsidRPr="00040053">
              <w:rPr>
                <w:rFonts w:cs="Arial"/>
                <w:szCs w:val="21"/>
              </w:rPr>
              <w:t xml:space="preserve"> s</w:t>
            </w:r>
            <w:r w:rsidR="004403DD" w:rsidRPr="00040053">
              <w:rPr>
                <w:rFonts w:cs="Arial"/>
                <w:szCs w:val="21"/>
              </w:rPr>
              <w:t>tudents are subcontracted out</w:t>
            </w:r>
            <w:r w:rsidRPr="00040053">
              <w:rPr>
                <w:rFonts w:cs="Arial"/>
                <w:szCs w:val="21"/>
              </w:rPr>
              <w:t>.</w:t>
            </w:r>
          </w:p>
        </w:tc>
      </w:tr>
      <w:tr w:rsidR="00E10983" w:rsidRPr="00040053" w14:paraId="2A064B7C" w14:textId="77777777" w:rsidTr="003C70B7">
        <w:tc>
          <w:tcPr>
            <w:tcW w:w="1065" w:type="pct"/>
          </w:tcPr>
          <w:p w14:paraId="10BD6038" w14:textId="2EEED648" w:rsidR="00E10983" w:rsidRPr="00040053" w:rsidRDefault="00E10983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40053">
              <w:rPr>
                <w:rFonts w:cs="Arial"/>
                <w:szCs w:val="21"/>
              </w:rPr>
              <w:t>Fundability &amp; Residential status</w:t>
            </w:r>
          </w:p>
        </w:tc>
        <w:tc>
          <w:tcPr>
            <w:tcW w:w="3935" w:type="pct"/>
          </w:tcPr>
          <w:p w14:paraId="36633B0D" w14:textId="4F932E1C" w:rsidR="00E10983" w:rsidRPr="00040053" w:rsidRDefault="00E10983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40053">
              <w:rPr>
                <w:rFonts w:cs="Arial"/>
                <w:szCs w:val="21"/>
              </w:rPr>
              <w:t xml:space="preserve">All 45 students are classed as Home </w:t>
            </w:r>
            <w:r w:rsidR="003D0E2A">
              <w:rPr>
                <w:rFonts w:cs="Arial"/>
                <w:szCs w:val="21"/>
              </w:rPr>
              <w:t xml:space="preserve">and EU </w:t>
            </w:r>
            <w:r w:rsidRPr="00040053">
              <w:rPr>
                <w:rFonts w:cs="Arial"/>
                <w:szCs w:val="21"/>
              </w:rPr>
              <w:t>(UK-domiciled).</w:t>
            </w:r>
          </w:p>
          <w:p w14:paraId="6C403D8D" w14:textId="7111D313" w:rsidR="00E10983" w:rsidRPr="00040053" w:rsidRDefault="00E10983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40053">
              <w:rPr>
                <w:rFonts w:cs="Arial"/>
                <w:szCs w:val="21"/>
              </w:rPr>
              <w:t xml:space="preserve">All 45 students are classed as </w:t>
            </w:r>
            <w:r w:rsidR="009953E8">
              <w:rPr>
                <w:rFonts w:cs="Arial"/>
                <w:szCs w:val="21"/>
              </w:rPr>
              <w:t>OfS</w:t>
            </w:r>
            <w:r w:rsidRPr="00040053">
              <w:rPr>
                <w:rFonts w:cs="Arial"/>
                <w:szCs w:val="21"/>
              </w:rPr>
              <w:t>-fundable.</w:t>
            </w:r>
          </w:p>
          <w:p w14:paraId="4C210694" w14:textId="682F7438" w:rsidR="0064787C" w:rsidRPr="00040053" w:rsidRDefault="0064787C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40053">
              <w:rPr>
                <w:rFonts w:cs="Arial"/>
                <w:szCs w:val="21"/>
              </w:rPr>
              <w:t>20 of the 45 students are on apprenticeships that include this HNC in Business and management studies.</w:t>
            </w:r>
          </w:p>
        </w:tc>
      </w:tr>
      <w:tr w:rsidR="00A5329C" w:rsidRPr="00040053" w14:paraId="18833533" w14:textId="77777777" w:rsidTr="003C70B7">
        <w:tc>
          <w:tcPr>
            <w:tcW w:w="1065" w:type="pct"/>
          </w:tcPr>
          <w:p w14:paraId="0F9935F3" w14:textId="77777777" w:rsidR="00A5329C" w:rsidRPr="00040053" w:rsidRDefault="00A5329C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40053">
              <w:rPr>
                <w:rFonts w:cs="Arial"/>
                <w:szCs w:val="21"/>
              </w:rPr>
              <w:t>Further student info</w:t>
            </w:r>
          </w:p>
        </w:tc>
        <w:tc>
          <w:tcPr>
            <w:tcW w:w="3935" w:type="pct"/>
          </w:tcPr>
          <w:p w14:paraId="6AEBBC0B" w14:textId="5484CCCF" w:rsidR="00E35CC9" w:rsidRPr="00040053" w:rsidRDefault="00A5329C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40053">
              <w:rPr>
                <w:rFonts w:cs="Arial"/>
                <w:szCs w:val="21"/>
              </w:rPr>
              <w:t xml:space="preserve">35 students start the course in September </w:t>
            </w:r>
            <w:r w:rsidR="00024480" w:rsidRPr="00040053">
              <w:rPr>
                <w:rFonts w:cs="Arial"/>
                <w:szCs w:val="21"/>
              </w:rPr>
              <w:t>201</w:t>
            </w:r>
            <w:r w:rsidR="00024480">
              <w:rPr>
                <w:rFonts w:cs="Arial"/>
                <w:szCs w:val="21"/>
              </w:rPr>
              <w:t>8</w:t>
            </w:r>
            <w:r w:rsidRPr="00040053">
              <w:rPr>
                <w:rFonts w:cs="Arial"/>
                <w:szCs w:val="21"/>
              </w:rPr>
              <w:t xml:space="preserve">, and have not withdrawn by 1 December </w:t>
            </w:r>
            <w:r w:rsidR="00024480" w:rsidRPr="00040053">
              <w:rPr>
                <w:rFonts w:cs="Arial"/>
                <w:szCs w:val="21"/>
              </w:rPr>
              <w:t>201</w:t>
            </w:r>
            <w:r w:rsidR="00024480">
              <w:rPr>
                <w:rFonts w:cs="Arial"/>
                <w:szCs w:val="21"/>
              </w:rPr>
              <w:t>8</w:t>
            </w:r>
            <w:r w:rsidR="00BC4BDD" w:rsidRPr="00040053">
              <w:rPr>
                <w:rFonts w:cs="Arial"/>
                <w:szCs w:val="21"/>
              </w:rPr>
              <w:t>.</w:t>
            </w:r>
            <w:r w:rsidR="00CA15B3">
              <w:rPr>
                <w:rFonts w:cs="Arial"/>
                <w:szCs w:val="21"/>
              </w:rPr>
              <w:t xml:space="preserve"> These include the 20 apprenticeship students.</w:t>
            </w:r>
          </w:p>
          <w:p w14:paraId="2E3092F9" w14:textId="7C0D291E" w:rsidR="00A5329C" w:rsidRPr="00040053" w:rsidRDefault="00A5329C" w:rsidP="00024480">
            <w:pPr>
              <w:spacing w:after="60" w:line="240" w:lineRule="auto"/>
              <w:rPr>
                <w:rFonts w:cs="Arial"/>
                <w:szCs w:val="21"/>
              </w:rPr>
            </w:pPr>
            <w:r w:rsidRPr="00040053">
              <w:rPr>
                <w:rFonts w:cs="Arial"/>
                <w:szCs w:val="21"/>
              </w:rPr>
              <w:t xml:space="preserve">10 students are due to commence in February </w:t>
            </w:r>
            <w:r w:rsidR="00024480" w:rsidRPr="00040053">
              <w:rPr>
                <w:rFonts w:cs="Arial"/>
                <w:szCs w:val="21"/>
              </w:rPr>
              <w:t>201</w:t>
            </w:r>
            <w:r w:rsidR="00024480">
              <w:rPr>
                <w:rFonts w:cs="Arial"/>
                <w:szCs w:val="21"/>
              </w:rPr>
              <w:t>9</w:t>
            </w:r>
            <w:r w:rsidR="00BC4BDD" w:rsidRPr="00040053">
              <w:rPr>
                <w:rFonts w:cs="Arial"/>
                <w:szCs w:val="21"/>
              </w:rPr>
              <w:t>.</w:t>
            </w:r>
          </w:p>
        </w:tc>
      </w:tr>
      <w:tr w:rsidR="00A845E2" w:rsidRPr="00040053" w14:paraId="5BDBD0B3" w14:textId="77777777" w:rsidTr="003C70B7">
        <w:tc>
          <w:tcPr>
            <w:tcW w:w="1065" w:type="pct"/>
          </w:tcPr>
          <w:p w14:paraId="13F4BC23" w14:textId="77777777" w:rsidR="00A845E2" w:rsidRPr="00040053" w:rsidRDefault="00A845E2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40053">
              <w:rPr>
                <w:rFonts w:cs="Arial"/>
                <w:szCs w:val="21"/>
              </w:rPr>
              <w:t>Historical information</w:t>
            </w:r>
          </w:p>
        </w:tc>
        <w:tc>
          <w:tcPr>
            <w:tcW w:w="3935" w:type="pct"/>
          </w:tcPr>
          <w:p w14:paraId="2EE235BA" w14:textId="4B81E518" w:rsidR="00BC4BDD" w:rsidRPr="00040053" w:rsidRDefault="00A5329C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40053">
              <w:rPr>
                <w:rFonts w:cs="Arial"/>
                <w:szCs w:val="21"/>
              </w:rPr>
              <w:t xml:space="preserve">In </w:t>
            </w:r>
            <w:r w:rsidR="00455425" w:rsidRPr="00040053">
              <w:rPr>
                <w:rFonts w:cs="Arial"/>
                <w:szCs w:val="21"/>
              </w:rPr>
              <w:t>20</w:t>
            </w:r>
            <w:r w:rsidR="00024480">
              <w:rPr>
                <w:rFonts w:cs="Arial"/>
                <w:szCs w:val="21"/>
              </w:rPr>
              <w:t>17-18</w:t>
            </w:r>
            <w:r w:rsidRPr="00040053">
              <w:rPr>
                <w:rFonts w:cs="Arial"/>
                <w:szCs w:val="21"/>
              </w:rPr>
              <w:t xml:space="preserve">, the same course had 15 students overall, of which 2 withdrew </w:t>
            </w:r>
            <w:r w:rsidR="003C70B7">
              <w:rPr>
                <w:rFonts w:cs="Arial"/>
                <w:szCs w:val="21"/>
              </w:rPr>
              <w:t xml:space="preserve">in January </w:t>
            </w:r>
            <w:r w:rsidRPr="00040053">
              <w:rPr>
                <w:rFonts w:cs="Arial"/>
                <w:szCs w:val="21"/>
              </w:rPr>
              <w:t>before undergoing the final assessment for that year.</w:t>
            </w:r>
          </w:p>
          <w:p w14:paraId="3733DE16" w14:textId="30B389F8" w:rsidR="00A845E2" w:rsidRPr="00040053" w:rsidRDefault="00A5329C" w:rsidP="00024480">
            <w:pPr>
              <w:spacing w:after="60" w:line="240" w:lineRule="auto"/>
              <w:rPr>
                <w:rFonts w:cs="Arial"/>
                <w:szCs w:val="21"/>
              </w:rPr>
            </w:pPr>
            <w:r w:rsidRPr="00040053">
              <w:rPr>
                <w:rFonts w:cs="Arial"/>
                <w:szCs w:val="21"/>
              </w:rPr>
              <w:t>All other</w:t>
            </w:r>
            <w:r w:rsidR="00BC4BDD" w:rsidRPr="00040053">
              <w:rPr>
                <w:rFonts w:cs="Arial"/>
                <w:szCs w:val="21"/>
              </w:rPr>
              <w:t xml:space="preserve"> </w:t>
            </w:r>
            <w:r w:rsidRPr="00040053">
              <w:rPr>
                <w:rFonts w:cs="Arial"/>
                <w:szCs w:val="21"/>
              </w:rPr>
              <w:t xml:space="preserve">students </w:t>
            </w:r>
            <w:r w:rsidR="00BC4BDD" w:rsidRPr="00040053">
              <w:rPr>
                <w:rFonts w:cs="Arial"/>
                <w:szCs w:val="21"/>
              </w:rPr>
              <w:t xml:space="preserve">on this course in </w:t>
            </w:r>
            <w:r w:rsidR="00455425" w:rsidRPr="00040053">
              <w:rPr>
                <w:rFonts w:cs="Arial"/>
                <w:szCs w:val="21"/>
              </w:rPr>
              <w:t>20</w:t>
            </w:r>
            <w:r w:rsidR="00024480">
              <w:rPr>
                <w:rFonts w:cs="Arial"/>
                <w:szCs w:val="21"/>
              </w:rPr>
              <w:t>17-18</w:t>
            </w:r>
            <w:r w:rsidR="009A2E30" w:rsidRPr="00040053">
              <w:rPr>
                <w:rFonts w:cs="Arial"/>
                <w:szCs w:val="21"/>
              </w:rPr>
              <w:t xml:space="preserve"> </w:t>
            </w:r>
            <w:r w:rsidRPr="00040053">
              <w:rPr>
                <w:rFonts w:cs="Arial"/>
                <w:szCs w:val="21"/>
              </w:rPr>
              <w:t>completed the year of instance.</w:t>
            </w:r>
          </w:p>
        </w:tc>
      </w:tr>
    </w:tbl>
    <w:p w14:paraId="4A1CD012" w14:textId="77777777" w:rsidR="003C70B7" w:rsidRDefault="003C70B7">
      <w:pPr>
        <w:spacing w:line="240" w:lineRule="auto"/>
        <w:rPr>
          <w:rFonts w:cs="Arial"/>
          <w:b/>
          <w:bCs/>
          <w:iCs/>
          <w:sz w:val="22"/>
          <w:szCs w:val="22"/>
        </w:rPr>
      </w:pPr>
      <w:r>
        <w:rPr>
          <w:sz w:val="22"/>
          <w:szCs w:val="22"/>
        </w:rPr>
        <w:br w:type="page"/>
      </w:r>
    </w:p>
    <w:p w14:paraId="0C4D083E" w14:textId="3807D525" w:rsidR="0096008C" w:rsidRPr="003C70B7" w:rsidRDefault="0096008C" w:rsidP="008B57EF">
      <w:pPr>
        <w:pStyle w:val="Heading2"/>
      </w:pPr>
      <w:r w:rsidRPr="003C70B7">
        <w:lastRenderedPageBreak/>
        <w:t>Question 2: Course </w:t>
      </w:r>
      <w:r w:rsidR="0010015F" w:rsidRPr="003C70B7">
        <w:t xml:space="preserve">B </w:t>
      </w:r>
      <w:r w:rsidR="00255B9C">
        <w:t>–</w:t>
      </w:r>
      <w:r w:rsidRPr="003C70B7">
        <w:t xml:space="preserve"> </w:t>
      </w:r>
      <w:r w:rsidR="00255B9C">
        <w:t xml:space="preserve">Full-time, 1-year </w:t>
      </w:r>
      <w:r w:rsidRPr="003C70B7">
        <w:t>Masters in Agriculture</w:t>
      </w:r>
    </w:p>
    <w:p w14:paraId="0241EBC6" w14:textId="20A37472" w:rsidR="0096008C" w:rsidRPr="003C70B7" w:rsidRDefault="0096008C" w:rsidP="00062A73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cs="Arial"/>
          <w:szCs w:val="21"/>
        </w:rPr>
      </w:pPr>
      <w:r w:rsidRPr="003C70B7">
        <w:rPr>
          <w:rFonts w:cs="Arial"/>
          <w:b/>
          <w:szCs w:val="21"/>
        </w:rPr>
        <w:t>Table 1 (F</w:t>
      </w:r>
      <w:r w:rsidR="00A80740">
        <w:rPr>
          <w:rFonts w:cs="Arial"/>
          <w:b/>
          <w:szCs w:val="21"/>
        </w:rPr>
        <w:t>ull-time)</w:t>
      </w:r>
      <w:r w:rsidRPr="003C70B7">
        <w:rPr>
          <w:rFonts w:cs="Arial"/>
          <w:b/>
          <w:szCs w:val="21"/>
        </w:rPr>
        <w:t>:</w:t>
      </w:r>
      <w:r w:rsidRPr="003C70B7">
        <w:rPr>
          <w:rFonts w:cs="Arial"/>
          <w:szCs w:val="21"/>
        </w:rPr>
        <w:t xml:space="preserve"> How would you record this course on Table 1? </w:t>
      </w:r>
    </w:p>
    <w:p w14:paraId="35FEB5B7" w14:textId="3AB8EC58" w:rsidR="0096008C" w:rsidRPr="003C70B7" w:rsidRDefault="00A80740" w:rsidP="00062A73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cs="Arial"/>
          <w:szCs w:val="21"/>
        </w:rPr>
      </w:pPr>
      <w:r>
        <w:rPr>
          <w:rFonts w:cs="Arial"/>
          <w:b/>
          <w:szCs w:val="21"/>
        </w:rPr>
        <w:t>Table 5 (Planning</w:t>
      </w:r>
      <w:r w:rsidR="0096008C" w:rsidRPr="003C70B7">
        <w:rPr>
          <w:rFonts w:cs="Arial"/>
          <w:b/>
          <w:szCs w:val="21"/>
        </w:rPr>
        <w:t>):</w:t>
      </w:r>
      <w:r w:rsidR="0096008C" w:rsidRPr="003C70B7">
        <w:rPr>
          <w:rFonts w:cs="Arial"/>
          <w:szCs w:val="21"/>
        </w:rPr>
        <w:t xml:space="preserve"> Looking at all students described in (a), how should they be returned in Table 5?</w:t>
      </w:r>
    </w:p>
    <w:tbl>
      <w:tblPr>
        <w:tblStyle w:val="TableGrid"/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1430"/>
        <w:gridCol w:w="6872"/>
      </w:tblGrid>
      <w:tr w:rsidR="0096008C" w:rsidRPr="003C70B7" w14:paraId="3278FF4F" w14:textId="77777777" w:rsidTr="003C70B7">
        <w:tc>
          <w:tcPr>
            <w:tcW w:w="861" w:type="pct"/>
            <w:shd w:val="clear" w:color="auto" w:fill="D9D9D9" w:themeFill="background1" w:themeFillShade="D9"/>
          </w:tcPr>
          <w:p w14:paraId="6D1AF037" w14:textId="01F401ED" w:rsidR="0096008C" w:rsidRPr="003C70B7" w:rsidRDefault="0096008C" w:rsidP="003B668A">
            <w:pPr>
              <w:spacing w:after="60" w:line="240" w:lineRule="auto"/>
              <w:rPr>
                <w:rFonts w:cs="Arial"/>
                <w:b/>
                <w:szCs w:val="21"/>
              </w:rPr>
            </w:pPr>
            <w:r w:rsidRPr="003C70B7">
              <w:rPr>
                <w:rFonts w:cs="Arial"/>
                <w:b/>
                <w:szCs w:val="21"/>
              </w:rPr>
              <w:t xml:space="preserve">Course </w:t>
            </w:r>
            <w:r w:rsidR="0010015F" w:rsidRPr="003C70B7">
              <w:rPr>
                <w:rFonts w:cs="Arial"/>
                <w:b/>
                <w:szCs w:val="21"/>
              </w:rPr>
              <w:t>B</w:t>
            </w:r>
          </w:p>
        </w:tc>
        <w:tc>
          <w:tcPr>
            <w:tcW w:w="4139" w:type="pct"/>
            <w:shd w:val="clear" w:color="auto" w:fill="D9D9D9" w:themeFill="background1" w:themeFillShade="D9"/>
          </w:tcPr>
          <w:p w14:paraId="3D7E5468" w14:textId="60C8FE42" w:rsidR="0096008C" w:rsidRPr="003C70B7" w:rsidRDefault="0096008C" w:rsidP="00B55736">
            <w:pPr>
              <w:spacing w:after="60" w:line="240" w:lineRule="auto"/>
              <w:rPr>
                <w:rFonts w:cs="Arial"/>
                <w:b/>
                <w:szCs w:val="21"/>
              </w:rPr>
            </w:pPr>
            <w:r w:rsidRPr="003C70B7">
              <w:rPr>
                <w:rFonts w:cs="Arial"/>
                <w:b/>
                <w:szCs w:val="21"/>
              </w:rPr>
              <w:t>Masters in Agriculture (</w:t>
            </w:r>
            <w:r w:rsidR="00B55736">
              <w:rPr>
                <w:rFonts w:cs="Arial"/>
                <w:b/>
                <w:szCs w:val="21"/>
              </w:rPr>
              <w:t>JACS code D400</w:t>
            </w:r>
            <w:r w:rsidRPr="003C70B7">
              <w:rPr>
                <w:rFonts w:cs="Arial"/>
                <w:b/>
                <w:szCs w:val="21"/>
              </w:rPr>
              <w:t>)</w:t>
            </w:r>
          </w:p>
        </w:tc>
      </w:tr>
      <w:tr w:rsidR="0096008C" w:rsidRPr="003C70B7" w14:paraId="136C1557" w14:textId="77777777" w:rsidTr="003C70B7">
        <w:tc>
          <w:tcPr>
            <w:tcW w:w="861" w:type="pct"/>
          </w:tcPr>
          <w:p w14:paraId="66E75842" w14:textId="77777777" w:rsidR="0096008C" w:rsidRPr="003C70B7" w:rsidRDefault="0096008C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Duration</w:t>
            </w:r>
          </w:p>
        </w:tc>
        <w:tc>
          <w:tcPr>
            <w:tcW w:w="4139" w:type="pct"/>
          </w:tcPr>
          <w:p w14:paraId="5431BEA8" w14:textId="701A902D" w:rsidR="0096008C" w:rsidRPr="003C70B7" w:rsidRDefault="0096008C" w:rsidP="003C70B7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 xml:space="preserve">1 year full-time, 46 weeks of activity. This postgraduate taught course is designated </w:t>
            </w:r>
            <w:r w:rsidR="003C70B7">
              <w:rPr>
                <w:rFonts w:cs="Arial"/>
                <w:szCs w:val="21"/>
              </w:rPr>
              <w:t>for Master’s degree loans</w:t>
            </w:r>
          </w:p>
        </w:tc>
      </w:tr>
      <w:tr w:rsidR="0096008C" w:rsidRPr="003C70B7" w14:paraId="25D41ADF" w14:textId="77777777" w:rsidTr="003C70B7">
        <w:tc>
          <w:tcPr>
            <w:tcW w:w="861" w:type="pct"/>
          </w:tcPr>
          <w:p w14:paraId="347B6A12" w14:textId="77777777" w:rsidR="0096008C" w:rsidRPr="003C70B7" w:rsidRDefault="0096008C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Students</w:t>
            </w:r>
          </w:p>
        </w:tc>
        <w:tc>
          <w:tcPr>
            <w:tcW w:w="4139" w:type="pct"/>
          </w:tcPr>
          <w:p w14:paraId="7DA1089B" w14:textId="60071A3C" w:rsidR="0096008C" w:rsidRPr="003C70B7" w:rsidRDefault="0096008C" w:rsidP="00024480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30 students are enrolled on this course for 20</w:t>
            </w:r>
            <w:r w:rsidR="00024480">
              <w:rPr>
                <w:rFonts w:cs="Arial"/>
                <w:szCs w:val="21"/>
              </w:rPr>
              <w:t>18-19</w:t>
            </w:r>
            <w:r w:rsidRPr="003C70B7">
              <w:rPr>
                <w:rFonts w:cs="Arial"/>
                <w:szCs w:val="21"/>
              </w:rPr>
              <w:t xml:space="preserve">, all </w:t>
            </w:r>
            <w:r w:rsidR="00832987" w:rsidRPr="003C70B7">
              <w:rPr>
                <w:rFonts w:cs="Arial"/>
                <w:szCs w:val="21"/>
              </w:rPr>
              <w:t xml:space="preserve">are </w:t>
            </w:r>
            <w:r w:rsidRPr="003C70B7">
              <w:rPr>
                <w:rFonts w:cs="Arial"/>
                <w:szCs w:val="21"/>
              </w:rPr>
              <w:t>new to the institution in 20</w:t>
            </w:r>
            <w:r w:rsidR="00024480">
              <w:rPr>
                <w:rFonts w:cs="Arial"/>
                <w:szCs w:val="21"/>
              </w:rPr>
              <w:t>18-19</w:t>
            </w:r>
          </w:p>
        </w:tc>
      </w:tr>
      <w:tr w:rsidR="0096008C" w:rsidRPr="003C70B7" w14:paraId="49C5A131" w14:textId="77777777" w:rsidTr="003C70B7">
        <w:trPr>
          <w:trHeight w:val="192"/>
        </w:trPr>
        <w:tc>
          <w:tcPr>
            <w:tcW w:w="861" w:type="pct"/>
          </w:tcPr>
          <w:p w14:paraId="55179A87" w14:textId="77777777" w:rsidR="0096008C" w:rsidRPr="003C70B7" w:rsidRDefault="0096008C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Fundability &amp; Residential status.</w:t>
            </w:r>
          </w:p>
        </w:tc>
        <w:tc>
          <w:tcPr>
            <w:tcW w:w="4139" w:type="pct"/>
          </w:tcPr>
          <w:p w14:paraId="05900BC2" w14:textId="77777777" w:rsidR="0096008C" w:rsidRPr="003C70B7" w:rsidRDefault="0096008C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The students can be broken down into the following characteristics:</w:t>
            </w:r>
          </w:p>
          <w:p w14:paraId="021FB55F" w14:textId="0B866104" w:rsidR="0096008C" w:rsidRPr="003C70B7" w:rsidRDefault="0096008C" w:rsidP="00062A73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284" w:hanging="284"/>
              <w:contextualSpacing w:val="0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 xml:space="preserve">8 Home </w:t>
            </w:r>
            <w:r w:rsidR="003D0E2A">
              <w:rPr>
                <w:rFonts w:cs="Arial"/>
                <w:szCs w:val="21"/>
              </w:rPr>
              <w:t>and</w:t>
            </w:r>
            <w:r w:rsidR="003D0E2A" w:rsidRPr="003C70B7">
              <w:rPr>
                <w:rFonts w:cs="Arial"/>
                <w:szCs w:val="21"/>
              </w:rPr>
              <w:t xml:space="preserve"> </w:t>
            </w:r>
            <w:r w:rsidRPr="003C70B7">
              <w:rPr>
                <w:rFonts w:cs="Arial"/>
                <w:szCs w:val="21"/>
              </w:rPr>
              <w:t>EU: UK domiciled – 6 fundable, 2 non-fundable</w:t>
            </w:r>
          </w:p>
          <w:p w14:paraId="157DB137" w14:textId="3D449B8A" w:rsidR="0096008C" w:rsidRPr="003C70B7" w:rsidRDefault="0096008C" w:rsidP="00062A73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284" w:hanging="284"/>
              <w:contextualSpacing w:val="0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 xml:space="preserve">2 Home </w:t>
            </w:r>
            <w:r w:rsidR="003D0E2A">
              <w:rPr>
                <w:rFonts w:cs="Arial"/>
                <w:szCs w:val="21"/>
              </w:rPr>
              <w:t>and</w:t>
            </w:r>
            <w:r w:rsidR="003D0E2A" w:rsidRPr="003C70B7">
              <w:rPr>
                <w:rFonts w:cs="Arial"/>
                <w:szCs w:val="21"/>
              </w:rPr>
              <w:t xml:space="preserve"> </w:t>
            </w:r>
            <w:r w:rsidRPr="003C70B7">
              <w:rPr>
                <w:rFonts w:cs="Arial"/>
                <w:szCs w:val="21"/>
              </w:rPr>
              <w:t>EU: Other – both fundable</w:t>
            </w:r>
          </w:p>
          <w:p w14:paraId="12044B33" w14:textId="0C0FC2BF" w:rsidR="0096008C" w:rsidRPr="003C70B7" w:rsidRDefault="0096008C" w:rsidP="003D0E2A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284" w:hanging="284"/>
              <w:contextualSpacing w:val="0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 xml:space="preserve">20 Island </w:t>
            </w:r>
            <w:r w:rsidR="003D0E2A">
              <w:rPr>
                <w:rFonts w:cs="Arial"/>
                <w:szCs w:val="21"/>
              </w:rPr>
              <w:t>and</w:t>
            </w:r>
            <w:r w:rsidR="003D0E2A" w:rsidRPr="003C70B7">
              <w:rPr>
                <w:rFonts w:cs="Arial"/>
                <w:szCs w:val="21"/>
              </w:rPr>
              <w:t xml:space="preserve"> </w:t>
            </w:r>
            <w:r w:rsidRPr="003C70B7">
              <w:rPr>
                <w:rFonts w:cs="Arial"/>
                <w:szCs w:val="21"/>
              </w:rPr>
              <w:t>overseas</w:t>
            </w:r>
          </w:p>
        </w:tc>
      </w:tr>
      <w:tr w:rsidR="0096008C" w:rsidRPr="003C70B7" w14:paraId="587867B2" w14:textId="77777777" w:rsidTr="003C70B7">
        <w:tc>
          <w:tcPr>
            <w:tcW w:w="861" w:type="pct"/>
          </w:tcPr>
          <w:p w14:paraId="3DC5C172" w14:textId="77777777" w:rsidR="0096008C" w:rsidRPr="003C70B7" w:rsidRDefault="0096008C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Further student info</w:t>
            </w:r>
          </w:p>
        </w:tc>
        <w:tc>
          <w:tcPr>
            <w:tcW w:w="4139" w:type="pct"/>
          </w:tcPr>
          <w:p w14:paraId="669B1ACA" w14:textId="112359BB" w:rsidR="0096008C" w:rsidRPr="003C70B7" w:rsidRDefault="0096008C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No students are subcontracted out.</w:t>
            </w:r>
          </w:p>
          <w:p w14:paraId="02090722" w14:textId="53AEC30C" w:rsidR="003C70B7" w:rsidRDefault="0096008C" w:rsidP="003C70B7">
            <w:pPr>
              <w:tabs>
                <w:tab w:val="left" w:pos="5310"/>
              </w:tabs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 xml:space="preserve">All students commence teaching on 1 October </w:t>
            </w:r>
            <w:r w:rsidR="00024480" w:rsidRPr="003C70B7">
              <w:rPr>
                <w:rFonts w:cs="Arial"/>
                <w:szCs w:val="21"/>
              </w:rPr>
              <w:t>201</w:t>
            </w:r>
            <w:r w:rsidR="00024480">
              <w:rPr>
                <w:rFonts w:cs="Arial"/>
                <w:szCs w:val="21"/>
              </w:rPr>
              <w:t>8</w:t>
            </w:r>
            <w:r w:rsidRPr="003C70B7">
              <w:rPr>
                <w:rFonts w:cs="Arial"/>
                <w:szCs w:val="21"/>
              </w:rPr>
              <w:t>.</w:t>
            </w:r>
          </w:p>
          <w:p w14:paraId="675F9232" w14:textId="5AED3F95" w:rsidR="0096008C" w:rsidRPr="003C70B7" w:rsidRDefault="003C70B7" w:rsidP="003C70B7">
            <w:pPr>
              <w:tabs>
                <w:tab w:val="left" w:pos="5310"/>
              </w:tabs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 xml:space="preserve">None are </w:t>
            </w:r>
            <w:r>
              <w:rPr>
                <w:rFonts w:cs="Arial"/>
                <w:szCs w:val="21"/>
              </w:rPr>
              <w:t>part of</w:t>
            </w:r>
            <w:r w:rsidRPr="003C70B7">
              <w:rPr>
                <w:rFonts w:cs="Arial"/>
                <w:szCs w:val="21"/>
              </w:rPr>
              <w:t xml:space="preserve"> an apprenticeship</w:t>
            </w:r>
          </w:p>
        </w:tc>
      </w:tr>
      <w:tr w:rsidR="0096008C" w:rsidRPr="003C70B7" w14:paraId="6A92BD07" w14:textId="77777777" w:rsidTr="003C70B7">
        <w:tc>
          <w:tcPr>
            <w:tcW w:w="861" w:type="pct"/>
          </w:tcPr>
          <w:p w14:paraId="1E2F0835" w14:textId="77777777" w:rsidR="0096008C" w:rsidRPr="003C70B7" w:rsidRDefault="0096008C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Historical information</w:t>
            </w:r>
          </w:p>
        </w:tc>
        <w:tc>
          <w:tcPr>
            <w:tcW w:w="4139" w:type="pct"/>
          </w:tcPr>
          <w:p w14:paraId="0D5AAC5A" w14:textId="532D5FB7" w:rsidR="0096008C" w:rsidRPr="003C70B7" w:rsidRDefault="0096008C" w:rsidP="003D0E2A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 xml:space="preserve">Non-completion rates: Home </w:t>
            </w:r>
            <w:r w:rsidR="003D0E2A">
              <w:rPr>
                <w:rFonts w:cs="Arial"/>
                <w:szCs w:val="21"/>
              </w:rPr>
              <w:t>and</w:t>
            </w:r>
            <w:r w:rsidR="003D0E2A" w:rsidRPr="003C70B7">
              <w:rPr>
                <w:rFonts w:cs="Arial"/>
                <w:szCs w:val="21"/>
              </w:rPr>
              <w:t xml:space="preserve"> </w:t>
            </w:r>
            <w:r w:rsidRPr="003C70B7">
              <w:rPr>
                <w:rFonts w:cs="Arial"/>
                <w:szCs w:val="21"/>
              </w:rPr>
              <w:t xml:space="preserve">EU 10%, Island </w:t>
            </w:r>
            <w:r w:rsidR="003D0E2A">
              <w:rPr>
                <w:rFonts w:cs="Arial"/>
                <w:szCs w:val="21"/>
              </w:rPr>
              <w:t>and</w:t>
            </w:r>
            <w:r w:rsidR="003D0E2A" w:rsidRPr="003C70B7">
              <w:rPr>
                <w:rFonts w:cs="Arial"/>
                <w:szCs w:val="21"/>
              </w:rPr>
              <w:t xml:space="preserve"> </w:t>
            </w:r>
            <w:r w:rsidRPr="003C70B7">
              <w:rPr>
                <w:rFonts w:cs="Arial"/>
                <w:szCs w:val="21"/>
              </w:rPr>
              <w:t>overseas 8%</w:t>
            </w:r>
          </w:p>
        </w:tc>
      </w:tr>
    </w:tbl>
    <w:p w14:paraId="19E6FDE4" w14:textId="0B8C842A" w:rsidR="006914C2" w:rsidRPr="003C70B7" w:rsidRDefault="007177AF" w:rsidP="008B57EF">
      <w:pPr>
        <w:pStyle w:val="Heading2"/>
      </w:pPr>
      <w:r w:rsidRPr="003C70B7">
        <w:t xml:space="preserve">Question </w:t>
      </w:r>
      <w:r w:rsidR="0096008C" w:rsidRPr="003C70B7">
        <w:t>3</w:t>
      </w:r>
      <w:r w:rsidR="006914C2" w:rsidRPr="003C70B7">
        <w:t xml:space="preserve">: Course </w:t>
      </w:r>
      <w:r w:rsidR="0010015F" w:rsidRPr="003C70B7">
        <w:t xml:space="preserve">C </w:t>
      </w:r>
      <w:r w:rsidR="006914C2" w:rsidRPr="003C70B7">
        <w:t>- Part-time HND in Media studies</w:t>
      </w:r>
    </w:p>
    <w:p w14:paraId="2BA5FBF1" w14:textId="05C36F1E" w:rsidR="00F441E3" w:rsidRPr="003B668A" w:rsidRDefault="00763168" w:rsidP="00062A73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="Arial"/>
          <w:sz w:val="22"/>
          <w:szCs w:val="22"/>
        </w:rPr>
      </w:pPr>
      <w:r w:rsidRPr="003B668A">
        <w:rPr>
          <w:rFonts w:cs="Arial"/>
          <w:b/>
          <w:sz w:val="22"/>
          <w:szCs w:val="22"/>
        </w:rPr>
        <w:t>Table 3 (P</w:t>
      </w:r>
      <w:r w:rsidR="00A80740">
        <w:rPr>
          <w:rFonts w:cs="Arial"/>
          <w:b/>
          <w:sz w:val="22"/>
          <w:szCs w:val="22"/>
        </w:rPr>
        <w:t>art-time</w:t>
      </w:r>
      <w:r w:rsidRPr="003B668A">
        <w:rPr>
          <w:rFonts w:cs="Arial"/>
          <w:b/>
          <w:sz w:val="22"/>
          <w:szCs w:val="22"/>
        </w:rPr>
        <w:t>):</w:t>
      </w:r>
      <w:r w:rsidRPr="003B668A">
        <w:rPr>
          <w:rFonts w:cs="Arial"/>
          <w:sz w:val="22"/>
          <w:szCs w:val="22"/>
        </w:rPr>
        <w:t xml:space="preserve"> </w:t>
      </w:r>
      <w:r w:rsidR="00F441E3" w:rsidRPr="003B668A">
        <w:rPr>
          <w:rFonts w:cs="Arial"/>
          <w:sz w:val="22"/>
          <w:szCs w:val="22"/>
        </w:rPr>
        <w:t>How would you record th</w:t>
      </w:r>
      <w:r w:rsidR="00040053">
        <w:rPr>
          <w:rFonts w:cs="Arial"/>
          <w:sz w:val="22"/>
          <w:szCs w:val="22"/>
        </w:rPr>
        <w:t>is</w:t>
      </w:r>
      <w:r w:rsidR="00F441E3" w:rsidRPr="003B668A">
        <w:rPr>
          <w:rFonts w:cs="Arial"/>
          <w:sz w:val="22"/>
          <w:szCs w:val="22"/>
        </w:rPr>
        <w:t xml:space="preserve"> course on Table</w:t>
      </w:r>
      <w:r w:rsidR="00040053">
        <w:rPr>
          <w:rFonts w:cs="Arial"/>
          <w:sz w:val="22"/>
          <w:szCs w:val="22"/>
        </w:rPr>
        <w:t> </w:t>
      </w:r>
      <w:r w:rsidR="00F441E3" w:rsidRPr="003B668A">
        <w:rPr>
          <w:rFonts w:cs="Arial"/>
          <w:sz w:val="22"/>
          <w:szCs w:val="22"/>
        </w:rPr>
        <w:t>3?</w:t>
      </w:r>
      <w:r w:rsidR="009A2DA9" w:rsidRPr="003B668A">
        <w:rPr>
          <w:rFonts w:cs="Arial"/>
          <w:sz w:val="22"/>
          <w:szCs w:val="22"/>
        </w:rPr>
        <w:t xml:space="preserve"> </w:t>
      </w:r>
    </w:p>
    <w:p w14:paraId="19BF19A8" w14:textId="633BF907" w:rsidR="00F441E3" w:rsidRPr="003B668A" w:rsidRDefault="00763168" w:rsidP="00062A73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="Arial"/>
          <w:sz w:val="22"/>
          <w:szCs w:val="22"/>
          <w:u w:val="single"/>
        </w:rPr>
      </w:pPr>
      <w:r w:rsidRPr="003B668A">
        <w:rPr>
          <w:rFonts w:cs="Arial"/>
          <w:b/>
          <w:sz w:val="22"/>
          <w:szCs w:val="22"/>
        </w:rPr>
        <w:t>Table 5 (</w:t>
      </w:r>
      <w:r w:rsidR="00A80740">
        <w:rPr>
          <w:rFonts w:cs="Arial"/>
          <w:b/>
          <w:sz w:val="22"/>
          <w:szCs w:val="22"/>
        </w:rPr>
        <w:t>Planning</w:t>
      </w:r>
      <w:r w:rsidRPr="003B668A">
        <w:rPr>
          <w:rFonts w:cs="Arial"/>
          <w:b/>
          <w:sz w:val="22"/>
          <w:szCs w:val="22"/>
        </w:rPr>
        <w:t>):</w:t>
      </w:r>
      <w:r w:rsidRPr="003B668A">
        <w:rPr>
          <w:rFonts w:cs="Arial"/>
          <w:sz w:val="22"/>
          <w:szCs w:val="22"/>
        </w:rPr>
        <w:t xml:space="preserve"> </w:t>
      </w:r>
      <w:r w:rsidR="00F441E3" w:rsidRPr="003B668A">
        <w:rPr>
          <w:rFonts w:cs="Arial"/>
          <w:sz w:val="22"/>
          <w:szCs w:val="22"/>
        </w:rPr>
        <w:t>Looking at all students described in (a) above, how should they be returned in Table 5?</w:t>
      </w:r>
    </w:p>
    <w:tbl>
      <w:tblPr>
        <w:tblStyle w:val="TableGrid"/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1489"/>
        <w:gridCol w:w="6813"/>
      </w:tblGrid>
      <w:tr w:rsidR="00C41183" w:rsidRPr="003B668A" w14:paraId="409BDD74" w14:textId="77777777" w:rsidTr="003C70B7">
        <w:trPr>
          <w:cantSplit/>
        </w:trPr>
        <w:tc>
          <w:tcPr>
            <w:tcW w:w="897" w:type="pct"/>
            <w:shd w:val="clear" w:color="auto" w:fill="D9D9D9" w:themeFill="background1" w:themeFillShade="D9"/>
          </w:tcPr>
          <w:p w14:paraId="35230C17" w14:textId="6D5B2E39" w:rsidR="00C41183" w:rsidRPr="003C70B7" w:rsidRDefault="00C41183" w:rsidP="003C70B7">
            <w:pPr>
              <w:spacing w:after="60" w:line="240" w:lineRule="auto"/>
              <w:rPr>
                <w:rFonts w:cs="Arial"/>
                <w:b/>
                <w:szCs w:val="21"/>
              </w:rPr>
            </w:pPr>
            <w:r w:rsidRPr="003C70B7">
              <w:rPr>
                <w:rFonts w:cs="Arial"/>
                <w:b/>
                <w:szCs w:val="21"/>
              </w:rPr>
              <w:t xml:space="preserve">Course </w:t>
            </w:r>
            <w:r w:rsidR="003C70B7">
              <w:rPr>
                <w:rFonts w:cs="Arial"/>
                <w:b/>
                <w:szCs w:val="21"/>
              </w:rPr>
              <w:t>C</w:t>
            </w:r>
          </w:p>
        </w:tc>
        <w:tc>
          <w:tcPr>
            <w:tcW w:w="4103" w:type="pct"/>
            <w:shd w:val="clear" w:color="auto" w:fill="D9D9D9" w:themeFill="background1" w:themeFillShade="D9"/>
          </w:tcPr>
          <w:p w14:paraId="6577D10D" w14:textId="473A236A" w:rsidR="00C41183" w:rsidRPr="003C70B7" w:rsidRDefault="00C41183" w:rsidP="00B55736">
            <w:pPr>
              <w:spacing w:after="60" w:line="240" w:lineRule="auto"/>
              <w:rPr>
                <w:rFonts w:cs="Arial"/>
                <w:b/>
                <w:szCs w:val="21"/>
              </w:rPr>
            </w:pPr>
            <w:r w:rsidRPr="003C70B7">
              <w:rPr>
                <w:rFonts w:cs="Arial"/>
                <w:b/>
                <w:szCs w:val="21"/>
              </w:rPr>
              <w:t>Part-time HND in Media studies (</w:t>
            </w:r>
            <w:r w:rsidR="00B55736">
              <w:rPr>
                <w:rFonts w:cs="Arial"/>
                <w:b/>
                <w:szCs w:val="21"/>
              </w:rPr>
              <w:t>JACS code P300</w:t>
            </w:r>
            <w:r w:rsidRPr="003C70B7">
              <w:rPr>
                <w:rFonts w:cs="Arial"/>
                <w:b/>
                <w:szCs w:val="21"/>
              </w:rPr>
              <w:t>)</w:t>
            </w:r>
          </w:p>
        </w:tc>
      </w:tr>
      <w:tr w:rsidR="00C41183" w:rsidRPr="003B668A" w14:paraId="7570B14A" w14:textId="77777777" w:rsidTr="003C70B7">
        <w:trPr>
          <w:cantSplit/>
        </w:trPr>
        <w:tc>
          <w:tcPr>
            <w:tcW w:w="897" w:type="pct"/>
          </w:tcPr>
          <w:p w14:paraId="368B7D0A" w14:textId="77777777" w:rsidR="00C41183" w:rsidRPr="003C70B7" w:rsidRDefault="00C41183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Duration</w:t>
            </w:r>
          </w:p>
        </w:tc>
        <w:tc>
          <w:tcPr>
            <w:tcW w:w="4103" w:type="pct"/>
          </w:tcPr>
          <w:p w14:paraId="6812B702" w14:textId="144D489B" w:rsidR="00C41183" w:rsidRPr="003C70B7" w:rsidRDefault="00C41183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 xml:space="preserve">Part-time HND: 3 years. The equivalent full-time course takes 2 years; FTE </w:t>
            </w:r>
            <w:r w:rsidR="003C70B7">
              <w:rPr>
                <w:rFonts w:cs="Arial"/>
                <w:szCs w:val="21"/>
              </w:rPr>
              <w:t xml:space="preserve">(relative </w:t>
            </w:r>
            <w:r w:rsidRPr="003C70B7">
              <w:rPr>
                <w:rFonts w:cs="Arial"/>
                <w:szCs w:val="21"/>
              </w:rPr>
              <w:t>to</w:t>
            </w:r>
            <w:r w:rsidR="003C70B7">
              <w:rPr>
                <w:rFonts w:cs="Arial"/>
                <w:szCs w:val="21"/>
              </w:rPr>
              <w:t xml:space="preserve"> an</w:t>
            </w:r>
            <w:r w:rsidRPr="003C70B7">
              <w:rPr>
                <w:rFonts w:cs="Arial"/>
                <w:szCs w:val="21"/>
              </w:rPr>
              <w:t xml:space="preserve"> equivalent full-time course</w:t>
            </w:r>
            <w:r w:rsidR="003C70B7">
              <w:rPr>
                <w:rFonts w:cs="Arial"/>
                <w:szCs w:val="21"/>
              </w:rPr>
              <w:t>)</w:t>
            </w:r>
            <w:r w:rsidRPr="003C70B7">
              <w:rPr>
                <w:rFonts w:cs="Arial"/>
                <w:szCs w:val="21"/>
              </w:rPr>
              <w:t xml:space="preserve"> is 0.67.</w:t>
            </w:r>
          </w:p>
          <w:p w14:paraId="3103AF81" w14:textId="244E0487" w:rsidR="00C41183" w:rsidRPr="003C70B7" w:rsidRDefault="00C84D26" w:rsidP="00024480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Both the full-time and part-time courses </w:t>
            </w:r>
            <w:r w:rsidR="00C41183" w:rsidRPr="003C70B7">
              <w:rPr>
                <w:rFonts w:cs="Arial"/>
                <w:szCs w:val="21"/>
              </w:rPr>
              <w:t xml:space="preserve">involve 35 weeks of attendance per year, and commences on 1 October </w:t>
            </w:r>
            <w:r w:rsidR="00024480" w:rsidRPr="003C70B7">
              <w:rPr>
                <w:rFonts w:cs="Arial"/>
                <w:szCs w:val="21"/>
              </w:rPr>
              <w:t>201</w:t>
            </w:r>
            <w:r w:rsidR="00024480">
              <w:rPr>
                <w:rFonts w:cs="Arial"/>
                <w:szCs w:val="21"/>
              </w:rPr>
              <w:t>8</w:t>
            </w:r>
            <w:r>
              <w:rPr>
                <w:rFonts w:cs="Arial"/>
                <w:szCs w:val="21"/>
              </w:rPr>
              <w:t xml:space="preserve">. </w:t>
            </w:r>
          </w:p>
        </w:tc>
      </w:tr>
      <w:tr w:rsidR="00C41183" w:rsidRPr="003B668A" w14:paraId="5FA1917B" w14:textId="77777777" w:rsidTr="003C70B7">
        <w:trPr>
          <w:cantSplit/>
        </w:trPr>
        <w:tc>
          <w:tcPr>
            <w:tcW w:w="897" w:type="pct"/>
            <w:tcBorders>
              <w:bottom w:val="single" w:sz="4" w:space="0" w:color="auto"/>
            </w:tcBorders>
          </w:tcPr>
          <w:p w14:paraId="7F4E6462" w14:textId="77777777" w:rsidR="00C41183" w:rsidRPr="003C70B7" w:rsidRDefault="00C41183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Students</w:t>
            </w:r>
          </w:p>
        </w:tc>
        <w:tc>
          <w:tcPr>
            <w:tcW w:w="4103" w:type="pct"/>
          </w:tcPr>
          <w:p w14:paraId="00278363" w14:textId="5441F051" w:rsidR="00C41183" w:rsidRPr="003C70B7" w:rsidRDefault="00C41183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62 students:</w:t>
            </w:r>
          </w:p>
          <w:p w14:paraId="06E80B8A" w14:textId="20EC01C9" w:rsidR="00C41183" w:rsidRPr="003C70B7" w:rsidRDefault="00C41183" w:rsidP="00062A73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454" w:hanging="265"/>
              <w:contextualSpacing w:val="0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25 students in their 1</w:t>
            </w:r>
            <w:r w:rsidRPr="003C70B7">
              <w:rPr>
                <w:rFonts w:cs="Arial"/>
                <w:szCs w:val="21"/>
                <w:vertAlign w:val="superscript"/>
              </w:rPr>
              <w:t>st</w:t>
            </w:r>
            <w:r w:rsidRPr="003C70B7">
              <w:rPr>
                <w:rFonts w:cs="Arial"/>
                <w:szCs w:val="21"/>
              </w:rPr>
              <w:t xml:space="preserve"> year of study, new to the institution in 20</w:t>
            </w:r>
            <w:r w:rsidR="00024480">
              <w:rPr>
                <w:rFonts w:cs="Arial"/>
                <w:szCs w:val="21"/>
              </w:rPr>
              <w:t>18-19</w:t>
            </w:r>
          </w:p>
          <w:p w14:paraId="0F0F704F" w14:textId="77777777" w:rsidR="00C41183" w:rsidRPr="003C70B7" w:rsidRDefault="00C41183" w:rsidP="00062A73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454" w:hanging="265"/>
              <w:contextualSpacing w:val="0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20 students continuing into 2</w:t>
            </w:r>
            <w:r w:rsidRPr="003C70B7">
              <w:rPr>
                <w:rFonts w:cs="Arial"/>
                <w:szCs w:val="21"/>
                <w:vertAlign w:val="superscript"/>
              </w:rPr>
              <w:t>nd</w:t>
            </w:r>
            <w:r w:rsidRPr="003C70B7">
              <w:rPr>
                <w:rFonts w:cs="Arial"/>
                <w:szCs w:val="21"/>
              </w:rPr>
              <w:t xml:space="preserve"> year</w:t>
            </w:r>
          </w:p>
          <w:p w14:paraId="5E543321" w14:textId="77777777" w:rsidR="00C41183" w:rsidRPr="003C70B7" w:rsidRDefault="00C41183" w:rsidP="00062A73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454" w:hanging="265"/>
              <w:contextualSpacing w:val="0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17 students continuing into 3</w:t>
            </w:r>
            <w:r w:rsidRPr="003C70B7">
              <w:rPr>
                <w:rFonts w:cs="Arial"/>
                <w:szCs w:val="21"/>
                <w:vertAlign w:val="superscript"/>
              </w:rPr>
              <w:t>rd</w:t>
            </w:r>
            <w:r w:rsidRPr="003C70B7">
              <w:rPr>
                <w:rFonts w:cs="Arial"/>
                <w:szCs w:val="21"/>
              </w:rPr>
              <w:t xml:space="preserve"> year.</w:t>
            </w:r>
          </w:p>
          <w:p w14:paraId="5F3A6E2D" w14:textId="190D527D" w:rsidR="00C41183" w:rsidRPr="003C70B7" w:rsidRDefault="00C41183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No students are repeating a year.</w:t>
            </w:r>
            <w:r w:rsidR="003C70B7">
              <w:rPr>
                <w:rFonts w:cs="Arial"/>
                <w:szCs w:val="21"/>
              </w:rPr>
              <w:t xml:space="preserve"> All are Home </w:t>
            </w:r>
            <w:r w:rsidR="003D0E2A">
              <w:rPr>
                <w:rFonts w:cs="Arial"/>
                <w:szCs w:val="21"/>
              </w:rPr>
              <w:t>and</w:t>
            </w:r>
            <w:r w:rsidR="003C70B7">
              <w:rPr>
                <w:rFonts w:cs="Arial"/>
                <w:szCs w:val="21"/>
              </w:rPr>
              <w:t xml:space="preserve"> EU, UK-domiciled</w:t>
            </w:r>
          </w:p>
        </w:tc>
      </w:tr>
      <w:tr w:rsidR="00C41183" w:rsidRPr="003B668A" w14:paraId="294D1F08" w14:textId="77777777" w:rsidTr="003C70B7">
        <w:trPr>
          <w:cantSplit/>
        </w:trPr>
        <w:tc>
          <w:tcPr>
            <w:tcW w:w="897" w:type="pct"/>
            <w:tcBorders>
              <w:bottom w:val="single" w:sz="4" w:space="0" w:color="auto"/>
            </w:tcBorders>
          </w:tcPr>
          <w:p w14:paraId="0D6ADBED" w14:textId="77777777" w:rsidR="00C41183" w:rsidRPr="003C70B7" w:rsidRDefault="00C41183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Further student info</w:t>
            </w:r>
          </w:p>
        </w:tc>
        <w:tc>
          <w:tcPr>
            <w:tcW w:w="4103" w:type="pct"/>
          </w:tcPr>
          <w:p w14:paraId="4060DC89" w14:textId="14361275" w:rsidR="00C41183" w:rsidRDefault="00C41183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No students are subcontracted out.</w:t>
            </w:r>
          </w:p>
          <w:p w14:paraId="75D5E207" w14:textId="71F19B6E" w:rsidR="003C70B7" w:rsidRPr="003C70B7" w:rsidRDefault="003C70B7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No students are taking this course as part of an</w:t>
            </w:r>
            <w:r w:rsidR="00062A73">
              <w:rPr>
                <w:rFonts w:cs="Arial"/>
                <w:szCs w:val="21"/>
              </w:rPr>
              <w:t xml:space="preserve"> apprenticeship</w:t>
            </w:r>
          </w:p>
        </w:tc>
      </w:tr>
      <w:tr w:rsidR="003C70B7" w:rsidRPr="003B668A" w14:paraId="2A3D9563" w14:textId="77777777" w:rsidTr="003C70B7">
        <w:trPr>
          <w:cantSplit/>
        </w:trPr>
        <w:tc>
          <w:tcPr>
            <w:tcW w:w="897" w:type="pct"/>
          </w:tcPr>
          <w:p w14:paraId="69CC8987" w14:textId="2CB83B1E" w:rsidR="003C70B7" w:rsidRPr="003C70B7" w:rsidRDefault="003C70B7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Entry qualifications</w:t>
            </w:r>
          </w:p>
        </w:tc>
        <w:tc>
          <w:tcPr>
            <w:tcW w:w="4103" w:type="pct"/>
          </w:tcPr>
          <w:p w14:paraId="4F8DFBD9" w14:textId="77777777" w:rsidR="003C70B7" w:rsidRPr="003C70B7" w:rsidRDefault="003C70B7" w:rsidP="003C70B7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Entry qualifications relevant to fundability status. In each year, students have the following entry qualifications:</w:t>
            </w:r>
          </w:p>
          <w:p w14:paraId="15039CBC" w14:textId="2F22506A" w:rsidR="003C70B7" w:rsidRPr="003C70B7" w:rsidRDefault="003D0E2A" w:rsidP="003C70B7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1</w:t>
            </w:r>
            <w:r w:rsidRPr="003C70B7">
              <w:rPr>
                <w:rFonts w:cs="Arial"/>
                <w:szCs w:val="21"/>
                <w:vertAlign w:val="superscript"/>
              </w:rPr>
              <w:t>st</w:t>
            </w:r>
            <w:r w:rsidR="003C70B7" w:rsidRPr="003C70B7">
              <w:rPr>
                <w:rFonts w:cs="Arial"/>
                <w:szCs w:val="21"/>
              </w:rPr>
              <w:t xml:space="preserve"> year: A-level (18 students), HNC (2), foundation degree (1), BA (4)</w:t>
            </w:r>
          </w:p>
          <w:p w14:paraId="46A09729" w14:textId="5273C587" w:rsidR="003C70B7" w:rsidRPr="003C70B7" w:rsidRDefault="003D0E2A" w:rsidP="003C70B7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2</w:t>
            </w:r>
            <w:r w:rsidRPr="003C70B7">
              <w:rPr>
                <w:rFonts w:cs="Arial"/>
                <w:szCs w:val="21"/>
                <w:vertAlign w:val="superscript"/>
              </w:rPr>
              <w:t>nd</w:t>
            </w:r>
            <w:r w:rsidR="003C70B7" w:rsidRPr="003C70B7">
              <w:rPr>
                <w:rFonts w:cs="Arial"/>
                <w:szCs w:val="21"/>
              </w:rPr>
              <w:t xml:space="preserve"> year: A-level (17 students), BA/BSc (2), MSc (1)</w:t>
            </w:r>
          </w:p>
          <w:p w14:paraId="66C4E2CC" w14:textId="3E6DAFC6" w:rsidR="003C70B7" w:rsidRPr="003C70B7" w:rsidRDefault="003D0E2A" w:rsidP="003C70B7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3</w:t>
            </w:r>
            <w:r w:rsidRPr="003C70B7">
              <w:rPr>
                <w:rFonts w:cs="Arial"/>
                <w:szCs w:val="21"/>
                <w:vertAlign w:val="superscript"/>
              </w:rPr>
              <w:t>rd</w:t>
            </w:r>
            <w:r w:rsidR="003C70B7" w:rsidRPr="003C70B7">
              <w:rPr>
                <w:rFonts w:cs="Arial"/>
                <w:szCs w:val="21"/>
              </w:rPr>
              <w:t xml:space="preserve"> year: A-level (13 students), HNC (1), foundation degree (3)</w:t>
            </w:r>
          </w:p>
        </w:tc>
      </w:tr>
      <w:tr w:rsidR="00C41183" w:rsidRPr="003B668A" w14:paraId="1C16985A" w14:textId="77777777" w:rsidTr="003C70B7">
        <w:trPr>
          <w:cantSplit/>
        </w:trPr>
        <w:tc>
          <w:tcPr>
            <w:tcW w:w="897" w:type="pct"/>
          </w:tcPr>
          <w:p w14:paraId="64396CEA" w14:textId="77777777" w:rsidR="00C41183" w:rsidRPr="003C70B7" w:rsidRDefault="00C41183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Historical information</w:t>
            </w:r>
          </w:p>
        </w:tc>
        <w:tc>
          <w:tcPr>
            <w:tcW w:w="4103" w:type="pct"/>
          </w:tcPr>
          <w:p w14:paraId="42BE5D85" w14:textId="0A5FCE97" w:rsidR="00C41183" w:rsidRPr="003C70B7" w:rsidRDefault="00C41183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Non-completion rates are 15% in all years.</w:t>
            </w:r>
          </w:p>
        </w:tc>
      </w:tr>
    </w:tbl>
    <w:p w14:paraId="4D67E403" w14:textId="75C744FC" w:rsidR="004E790A" w:rsidRPr="003B668A" w:rsidRDefault="004E790A" w:rsidP="008B57EF">
      <w:pPr>
        <w:pStyle w:val="Heading2"/>
      </w:pPr>
      <w:r w:rsidRPr="003B668A">
        <w:lastRenderedPageBreak/>
        <w:t xml:space="preserve">Question </w:t>
      </w:r>
      <w:r w:rsidR="00AB3B5B" w:rsidRPr="003B668A">
        <w:t>4</w:t>
      </w:r>
      <w:r w:rsidRPr="003B668A">
        <w:t xml:space="preserve">: Course </w:t>
      </w:r>
      <w:r w:rsidR="00040053">
        <w:t>D</w:t>
      </w:r>
      <w:r w:rsidRPr="003B668A">
        <w:t xml:space="preserve"> - Full-time BSc in Physics; </w:t>
      </w:r>
    </w:p>
    <w:p w14:paraId="25A325BA" w14:textId="7FC19F1B" w:rsidR="004E790A" w:rsidRPr="000F5D0C" w:rsidRDefault="004E790A" w:rsidP="00062A73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cs="Arial"/>
          <w:szCs w:val="21"/>
        </w:rPr>
      </w:pPr>
      <w:r w:rsidRPr="000F5D0C">
        <w:rPr>
          <w:rFonts w:cs="Arial"/>
          <w:b/>
          <w:szCs w:val="21"/>
        </w:rPr>
        <w:t>Table 1 (F</w:t>
      </w:r>
      <w:r w:rsidR="00A80740">
        <w:rPr>
          <w:rFonts w:cs="Arial"/>
          <w:b/>
          <w:szCs w:val="21"/>
        </w:rPr>
        <w:t>ull-time</w:t>
      </w:r>
      <w:r w:rsidRPr="000F5D0C">
        <w:rPr>
          <w:rFonts w:cs="Arial"/>
          <w:b/>
          <w:szCs w:val="21"/>
        </w:rPr>
        <w:t>), Table 2 (</w:t>
      </w:r>
      <w:r w:rsidR="00A80740">
        <w:rPr>
          <w:rFonts w:cs="Arial"/>
          <w:b/>
          <w:szCs w:val="21"/>
        </w:rPr>
        <w:t>Sandwich</w:t>
      </w:r>
      <w:r w:rsidRPr="000F5D0C">
        <w:rPr>
          <w:rFonts w:cs="Arial"/>
          <w:b/>
          <w:szCs w:val="21"/>
        </w:rPr>
        <w:t>) and Table 3 (P</w:t>
      </w:r>
      <w:r w:rsidR="00A80740">
        <w:rPr>
          <w:rFonts w:cs="Arial"/>
          <w:b/>
          <w:szCs w:val="21"/>
        </w:rPr>
        <w:t>art-time</w:t>
      </w:r>
      <w:r w:rsidRPr="000F5D0C">
        <w:rPr>
          <w:rFonts w:cs="Arial"/>
          <w:b/>
          <w:szCs w:val="21"/>
        </w:rPr>
        <w:t>):</w:t>
      </w:r>
      <w:r w:rsidRPr="000F5D0C">
        <w:rPr>
          <w:rFonts w:cs="Arial"/>
          <w:szCs w:val="21"/>
        </w:rPr>
        <w:t xml:space="preserve"> How would you record th</w:t>
      </w:r>
      <w:r w:rsidR="002979BA">
        <w:rPr>
          <w:rFonts w:cs="Arial"/>
          <w:szCs w:val="21"/>
        </w:rPr>
        <w:t>is</w:t>
      </w:r>
      <w:r w:rsidRPr="000F5D0C">
        <w:rPr>
          <w:rFonts w:cs="Arial"/>
          <w:szCs w:val="21"/>
        </w:rPr>
        <w:t xml:space="preserve"> course in Tables 1</w:t>
      </w:r>
      <w:r w:rsidR="002979BA">
        <w:rPr>
          <w:rFonts w:cs="Arial"/>
          <w:szCs w:val="21"/>
        </w:rPr>
        <w:t xml:space="preserve"> and</w:t>
      </w:r>
      <w:r w:rsidRPr="000F5D0C">
        <w:rPr>
          <w:rFonts w:cs="Arial"/>
          <w:szCs w:val="21"/>
        </w:rPr>
        <w:t xml:space="preserve"> 2? </w:t>
      </w:r>
    </w:p>
    <w:p w14:paraId="7EEB13DA" w14:textId="5B7F1B94" w:rsidR="004E790A" w:rsidRPr="000F5D0C" w:rsidRDefault="004E790A" w:rsidP="00062A73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cs="Arial"/>
          <w:szCs w:val="21"/>
        </w:rPr>
      </w:pPr>
      <w:r w:rsidRPr="000F5D0C">
        <w:rPr>
          <w:rFonts w:cs="Arial"/>
          <w:b/>
          <w:szCs w:val="21"/>
        </w:rPr>
        <w:t>Table 4 (Y</w:t>
      </w:r>
      <w:r w:rsidR="00A80740">
        <w:rPr>
          <w:rFonts w:cs="Arial"/>
          <w:b/>
          <w:szCs w:val="21"/>
        </w:rPr>
        <w:t>ear abroad</w:t>
      </w:r>
      <w:r w:rsidRPr="000F5D0C">
        <w:rPr>
          <w:rFonts w:cs="Arial"/>
          <w:b/>
          <w:szCs w:val="21"/>
        </w:rPr>
        <w:t xml:space="preserve">): </w:t>
      </w:r>
      <w:r w:rsidRPr="000F5D0C">
        <w:rPr>
          <w:rFonts w:cs="Arial"/>
          <w:szCs w:val="21"/>
        </w:rPr>
        <w:t>How would you record th</w:t>
      </w:r>
      <w:r w:rsidR="002979BA">
        <w:rPr>
          <w:rFonts w:cs="Arial"/>
          <w:szCs w:val="21"/>
        </w:rPr>
        <w:t>is</w:t>
      </w:r>
      <w:r w:rsidRPr="000F5D0C">
        <w:rPr>
          <w:rFonts w:cs="Arial"/>
          <w:szCs w:val="21"/>
        </w:rPr>
        <w:t xml:space="preserve"> course in Table 4</w:t>
      </w:r>
      <w:r w:rsidR="002979BA">
        <w:rPr>
          <w:rFonts w:cs="Arial"/>
          <w:szCs w:val="21"/>
        </w:rPr>
        <w:t>?</w:t>
      </w:r>
    </w:p>
    <w:p w14:paraId="2354DD4D" w14:textId="024BCAF8" w:rsidR="004E790A" w:rsidRPr="000F5D0C" w:rsidRDefault="004E790A" w:rsidP="00062A73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cs="Arial"/>
          <w:szCs w:val="21"/>
        </w:rPr>
      </w:pPr>
      <w:r w:rsidRPr="000F5D0C">
        <w:rPr>
          <w:rFonts w:cs="Arial"/>
          <w:b/>
          <w:szCs w:val="21"/>
        </w:rPr>
        <w:t>Table 5 (</w:t>
      </w:r>
      <w:r w:rsidR="00A80740">
        <w:rPr>
          <w:rFonts w:cs="Arial"/>
          <w:b/>
          <w:szCs w:val="21"/>
        </w:rPr>
        <w:t>Planning</w:t>
      </w:r>
      <w:r w:rsidRPr="000F5D0C">
        <w:rPr>
          <w:rFonts w:cs="Arial"/>
          <w:b/>
          <w:szCs w:val="21"/>
        </w:rPr>
        <w:t>):</w:t>
      </w:r>
      <w:r w:rsidRPr="000F5D0C">
        <w:rPr>
          <w:rFonts w:cs="Arial"/>
          <w:szCs w:val="21"/>
        </w:rPr>
        <w:t xml:space="preserve"> </w:t>
      </w:r>
      <w:r w:rsidR="002979BA">
        <w:rPr>
          <w:rFonts w:cs="Arial"/>
          <w:szCs w:val="21"/>
        </w:rPr>
        <w:t>How would these students</w:t>
      </w:r>
      <w:r w:rsidRPr="000F5D0C">
        <w:rPr>
          <w:rFonts w:cs="Arial"/>
          <w:szCs w:val="21"/>
        </w:rPr>
        <w:t xml:space="preserve"> be returned in Table 5?</w:t>
      </w:r>
      <w:r w:rsidR="002341C6" w:rsidRPr="000F5D0C">
        <w:rPr>
          <w:rFonts w:cs="Arial"/>
          <w:szCs w:val="21"/>
        </w:rPr>
        <w:t xml:space="preserve"> </w:t>
      </w:r>
    </w:p>
    <w:tbl>
      <w:tblPr>
        <w:tblStyle w:val="TableGrid"/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1488"/>
        <w:gridCol w:w="1171"/>
        <w:gridCol w:w="2437"/>
        <w:gridCol w:w="2097"/>
        <w:gridCol w:w="1109"/>
      </w:tblGrid>
      <w:tr w:rsidR="004E790A" w:rsidRPr="003B668A" w14:paraId="27076561" w14:textId="77777777" w:rsidTr="000F5D0C">
        <w:tc>
          <w:tcPr>
            <w:tcW w:w="896" w:type="pct"/>
            <w:shd w:val="clear" w:color="auto" w:fill="D9D9D9" w:themeFill="background1" w:themeFillShade="D9"/>
          </w:tcPr>
          <w:p w14:paraId="592B5D3E" w14:textId="2F53FC8C" w:rsidR="004E790A" w:rsidRPr="000F5D0C" w:rsidRDefault="004E790A" w:rsidP="00040053">
            <w:pPr>
              <w:spacing w:after="60" w:line="240" w:lineRule="auto"/>
              <w:rPr>
                <w:rFonts w:cs="Arial"/>
                <w:b/>
                <w:szCs w:val="21"/>
              </w:rPr>
            </w:pPr>
            <w:r w:rsidRPr="000F5D0C">
              <w:rPr>
                <w:rFonts w:cs="Arial"/>
                <w:b/>
                <w:szCs w:val="21"/>
              </w:rPr>
              <w:t xml:space="preserve">Course </w:t>
            </w:r>
            <w:r w:rsidR="00040053" w:rsidRPr="000F5D0C">
              <w:rPr>
                <w:rFonts w:cs="Arial"/>
                <w:b/>
                <w:szCs w:val="21"/>
              </w:rPr>
              <w:t>D</w:t>
            </w:r>
          </w:p>
        </w:tc>
        <w:tc>
          <w:tcPr>
            <w:tcW w:w="4104" w:type="pct"/>
            <w:gridSpan w:val="4"/>
            <w:shd w:val="clear" w:color="auto" w:fill="D9D9D9" w:themeFill="background1" w:themeFillShade="D9"/>
          </w:tcPr>
          <w:p w14:paraId="6FA4F993" w14:textId="2D67D515" w:rsidR="004E790A" w:rsidRPr="000F5D0C" w:rsidRDefault="004E790A" w:rsidP="00B55736">
            <w:pPr>
              <w:spacing w:after="60" w:line="240" w:lineRule="auto"/>
              <w:rPr>
                <w:rFonts w:cs="Arial"/>
                <w:b/>
                <w:szCs w:val="21"/>
              </w:rPr>
            </w:pPr>
            <w:r w:rsidRPr="000F5D0C">
              <w:rPr>
                <w:rFonts w:cs="Arial"/>
                <w:b/>
                <w:szCs w:val="21"/>
              </w:rPr>
              <w:t>Full-time BSc in Physics (</w:t>
            </w:r>
            <w:r w:rsidR="00B55736">
              <w:rPr>
                <w:rFonts w:cs="Arial"/>
                <w:b/>
                <w:szCs w:val="21"/>
              </w:rPr>
              <w:t>JACS code F300</w:t>
            </w:r>
            <w:r w:rsidRPr="000F5D0C">
              <w:rPr>
                <w:rFonts w:cs="Arial"/>
                <w:b/>
                <w:szCs w:val="21"/>
              </w:rPr>
              <w:t>)</w:t>
            </w:r>
          </w:p>
        </w:tc>
      </w:tr>
      <w:tr w:rsidR="004E790A" w:rsidRPr="003B668A" w14:paraId="5A4A0DA9" w14:textId="77777777" w:rsidTr="000F5D0C">
        <w:tc>
          <w:tcPr>
            <w:tcW w:w="896" w:type="pct"/>
          </w:tcPr>
          <w:p w14:paraId="61C90025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Duration</w:t>
            </w:r>
          </w:p>
        </w:tc>
        <w:tc>
          <w:tcPr>
            <w:tcW w:w="4104" w:type="pct"/>
            <w:gridSpan w:val="4"/>
          </w:tcPr>
          <w:p w14:paraId="77177756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3 years full-time (39 weeks activity per year)</w:t>
            </w:r>
          </w:p>
        </w:tc>
      </w:tr>
      <w:tr w:rsidR="004E790A" w:rsidRPr="003B668A" w14:paraId="69C74C22" w14:textId="77777777" w:rsidTr="000F5D0C">
        <w:tc>
          <w:tcPr>
            <w:tcW w:w="896" w:type="pct"/>
          </w:tcPr>
          <w:p w14:paraId="65FAEA21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Students</w:t>
            </w:r>
          </w:p>
        </w:tc>
        <w:tc>
          <w:tcPr>
            <w:tcW w:w="4104" w:type="pct"/>
            <w:gridSpan w:val="4"/>
          </w:tcPr>
          <w:p w14:paraId="65F4D6BE" w14:textId="7DC5B6E9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145 students are enrolled on this course for 20</w:t>
            </w:r>
            <w:r w:rsidR="009953E8">
              <w:rPr>
                <w:rFonts w:cs="Arial"/>
                <w:szCs w:val="21"/>
              </w:rPr>
              <w:t>18-19</w:t>
            </w:r>
            <w:r w:rsidRPr="000F5D0C">
              <w:rPr>
                <w:rFonts w:cs="Arial"/>
                <w:szCs w:val="21"/>
              </w:rPr>
              <w:t>:</w:t>
            </w:r>
          </w:p>
          <w:p w14:paraId="7CDF204B" w14:textId="2AFC18A7" w:rsidR="004E790A" w:rsidRPr="000F5D0C" w:rsidRDefault="004E790A" w:rsidP="00062A73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contextualSpacing w:val="0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50 in their 1</w:t>
            </w:r>
            <w:r w:rsidRPr="000F5D0C">
              <w:rPr>
                <w:rFonts w:cs="Arial"/>
                <w:szCs w:val="21"/>
                <w:vertAlign w:val="superscript"/>
              </w:rPr>
              <w:t>st</w:t>
            </w:r>
            <w:r w:rsidRPr="000F5D0C">
              <w:rPr>
                <w:rFonts w:cs="Arial"/>
                <w:szCs w:val="21"/>
              </w:rPr>
              <w:t xml:space="preserve"> year of study, new to the institution in 20</w:t>
            </w:r>
            <w:r w:rsidR="009953E8">
              <w:rPr>
                <w:rFonts w:cs="Arial"/>
                <w:szCs w:val="21"/>
              </w:rPr>
              <w:t>18-19</w:t>
            </w:r>
          </w:p>
          <w:p w14:paraId="16E6E552" w14:textId="77777777" w:rsidR="004E790A" w:rsidRPr="000F5D0C" w:rsidRDefault="004E790A" w:rsidP="00062A73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contextualSpacing w:val="0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45 continuing in their 2</w:t>
            </w:r>
            <w:r w:rsidRPr="000F5D0C">
              <w:rPr>
                <w:rFonts w:cs="Arial"/>
                <w:szCs w:val="21"/>
                <w:vertAlign w:val="superscript"/>
              </w:rPr>
              <w:t>nd</w:t>
            </w:r>
            <w:r w:rsidRPr="000F5D0C">
              <w:rPr>
                <w:rFonts w:cs="Arial"/>
                <w:szCs w:val="21"/>
              </w:rPr>
              <w:t xml:space="preserve"> year</w:t>
            </w:r>
          </w:p>
          <w:p w14:paraId="32F828DF" w14:textId="77777777" w:rsidR="004E790A" w:rsidRPr="000F5D0C" w:rsidRDefault="004E790A" w:rsidP="00062A73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contextualSpacing w:val="0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40 continuing in their 3</w:t>
            </w:r>
            <w:r w:rsidRPr="000F5D0C">
              <w:rPr>
                <w:rFonts w:cs="Arial"/>
                <w:szCs w:val="21"/>
                <w:vertAlign w:val="superscript"/>
              </w:rPr>
              <w:t>rd</w:t>
            </w:r>
            <w:r w:rsidRPr="000F5D0C">
              <w:rPr>
                <w:rFonts w:cs="Arial"/>
                <w:szCs w:val="21"/>
              </w:rPr>
              <w:t xml:space="preserve"> year</w:t>
            </w:r>
          </w:p>
          <w:p w14:paraId="7544C1AF" w14:textId="77777777" w:rsidR="004E790A" w:rsidRPr="000F5D0C" w:rsidRDefault="004E790A" w:rsidP="00062A73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contextualSpacing w:val="0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10 taking sandwich year out abroad under Erasmus+ scheme.</w:t>
            </w:r>
          </w:p>
        </w:tc>
      </w:tr>
      <w:tr w:rsidR="004E790A" w:rsidRPr="003B668A" w14:paraId="16D45296" w14:textId="77777777" w:rsidTr="000F5D0C">
        <w:trPr>
          <w:trHeight w:val="192"/>
        </w:trPr>
        <w:tc>
          <w:tcPr>
            <w:tcW w:w="896" w:type="pct"/>
            <w:vMerge w:val="restart"/>
          </w:tcPr>
          <w:p w14:paraId="1DC0B468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Fundability &amp; Residential status, including entry qualifications</w:t>
            </w:r>
          </w:p>
        </w:tc>
        <w:tc>
          <w:tcPr>
            <w:tcW w:w="4104" w:type="pct"/>
            <w:gridSpan w:val="4"/>
          </w:tcPr>
          <w:p w14:paraId="04D5BD85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The students can be broken down into the following characteristics:</w:t>
            </w:r>
          </w:p>
        </w:tc>
      </w:tr>
      <w:tr w:rsidR="004E790A" w:rsidRPr="003B668A" w14:paraId="03385623" w14:textId="77777777" w:rsidTr="000F5D0C">
        <w:trPr>
          <w:trHeight w:val="192"/>
        </w:trPr>
        <w:tc>
          <w:tcPr>
            <w:tcW w:w="896" w:type="pct"/>
            <w:vMerge/>
          </w:tcPr>
          <w:p w14:paraId="6A7111F7" w14:textId="77777777" w:rsidR="004E790A" w:rsidRPr="003B668A" w:rsidRDefault="004E790A" w:rsidP="003B668A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0ECB29E5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</w:p>
        </w:tc>
        <w:tc>
          <w:tcPr>
            <w:tcW w:w="1468" w:type="pct"/>
          </w:tcPr>
          <w:p w14:paraId="2312DEA8" w14:textId="244A9330" w:rsidR="004E790A" w:rsidRPr="000F5D0C" w:rsidRDefault="004E790A" w:rsidP="009111FB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 xml:space="preserve">Home </w:t>
            </w:r>
            <w:r w:rsidR="009111FB">
              <w:rPr>
                <w:rFonts w:cs="Arial"/>
                <w:szCs w:val="21"/>
              </w:rPr>
              <w:t>and</w:t>
            </w:r>
            <w:r w:rsidR="009111FB" w:rsidRPr="000F5D0C">
              <w:rPr>
                <w:rFonts w:cs="Arial"/>
                <w:szCs w:val="21"/>
              </w:rPr>
              <w:t xml:space="preserve"> </w:t>
            </w:r>
            <w:r w:rsidRPr="000F5D0C">
              <w:rPr>
                <w:rFonts w:cs="Arial"/>
                <w:szCs w:val="21"/>
              </w:rPr>
              <w:t>EU: UK Domiciled</w:t>
            </w:r>
          </w:p>
        </w:tc>
        <w:tc>
          <w:tcPr>
            <w:tcW w:w="1263" w:type="pct"/>
          </w:tcPr>
          <w:p w14:paraId="25F489CE" w14:textId="5BFD6E14" w:rsidR="004E790A" w:rsidRPr="000F5D0C" w:rsidRDefault="004E790A" w:rsidP="009111FB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 xml:space="preserve">Home </w:t>
            </w:r>
            <w:r w:rsidR="009111FB">
              <w:rPr>
                <w:rFonts w:cs="Arial"/>
                <w:szCs w:val="21"/>
              </w:rPr>
              <w:t>and</w:t>
            </w:r>
            <w:r w:rsidR="009111FB" w:rsidRPr="000F5D0C">
              <w:rPr>
                <w:rFonts w:cs="Arial"/>
                <w:szCs w:val="21"/>
              </w:rPr>
              <w:t xml:space="preserve"> </w:t>
            </w:r>
            <w:r w:rsidRPr="000F5D0C">
              <w:rPr>
                <w:rFonts w:cs="Arial"/>
                <w:szCs w:val="21"/>
              </w:rPr>
              <w:t>EU: Other</w:t>
            </w:r>
          </w:p>
        </w:tc>
        <w:tc>
          <w:tcPr>
            <w:tcW w:w="668" w:type="pct"/>
          </w:tcPr>
          <w:p w14:paraId="31577536" w14:textId="2474E6B6" w:rsidR="004E790A" w:rsidRPr="000F5D0C" w:rsidRDefault="004E790A" w:rsidP="009111FB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 xml:space="preserve">Island </w:t>
            </w:r>
            <w:r w:rsidR="009111FB">
              <w:rPr>
                <w:rFonts w:cs="Arial"/>
                <w:szCs w:val="21"/>
              </w:rPr>
              <w:t>and</w:t>
            </w:r>
            <w:r w:rsidR="009111FB" w:rsidRPr="000F5D0C">
              <w:rPr>
                <w:rFonts w:cs="Arial"/>
                <w:szCs w:val="21"/>
              </w:rPr>
              <w:t xml:space="preserve"> </w:t>
            </w:r>
            <w:r w:rsidRPr="000F5D0C">
              <w:rPr>
                <w:rFonts w:cs="Arial"/>
                <w:szCs w:val="21"/>
              </w:rPr>
              <w:t>overseas</w:t>
            </w:r>
          </w:p>
        </w:tc>
      </w:tr>
      <w:tr w:rsidR="004E790A" w:rsidRPr="003B668A" w14:paraId="6B93BF44" w14:textId="77777777" w:rsidTr="000F5D0C">
        <w:trPr>
          <w:trHeight w:val="192"/>
        </w:trPr>
        <w:tc>
          <w:tcPr>
            <w:tcW w:w="896" w:type="pct"/>
            <w:vMerge/>
          </w:tcPr>
          <w:p w14:paraId="234D3510" w14:textId="77777777" w:rsidR="004E790A" w:rsidRPr="003B668A" w:rsidRDefault="004E790A" w:rsidP="003B668A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63F97111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i/>
                <w:szCs w:val="21"/>
              </w:rPr>
            </w:pPr>
            <w:r w:rsidRPr="000F5D0C">
              <w:rPr>
                <w:rFonts w:cs="Arial"/>
                <w:i/>
                <w:szCs w:val="21"/>
              </w:rPr>
              <w:t>1</w:t>
            </w:r>
            <w:r w:rsidRPr="000F5D0C">
              <w:rPr>
                <w:rFonts w:cs="Arial"/>
                <w:i/>
                <w:szCs w:val="21"/>
                <w:vertAlign w:val="superscript"/>
              </w:rPr>
              <w:t>st</w:t>
            </w:r>
            <w:r w:rsidRPr="000F5D0C">
              <w:rPr>
                <w:rFonts w:cs="Arial"/>
                <w:i/>
                <w:szCs w:val="21"/>
              </w:rPr>
              <w:t xml:space="preserve"> year</w:t>
            </w:r>
          </w:p>
        </w:tc>
        <w:tc>
          <w:tcPr>
            <w:tcW w:w="1468" w:type="pct"/>
          </w:tcPr>
          <w:p w14:paraId="73738A3D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35 students:</w:t>
            </w:r>
          </w:p>
          <w:p w14:paraId="328B4A09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25 with A-levels</w:t>
            </w:r>
          </w:p>
          <w:p w14:paraId="24A4091F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5 with foundation degrees</w:t>
            </w:r>
          </w:p>
          <w:p w14:paraId="43FEB989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5 with BA / BSc</w:t>
            </w:r>
          </w:p>
        </w:tc>
        <w:tc>
          <w:tcPr>
            <w:tcW w:w="1263" w:type="pct"/>
          </w:tcPr>
          <w:p w14:paraId="1E209D5B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5 students:</w:t>
            </w:r>
          </w:p>
          <w:p w14:paraId="644164B4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4 with A-levels</w:t>
            </w:r>
          </w:p>
          <w:p w14:paraId="3BC13385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1 with BA / BSc</w:t>
            </w:r>
          </w:p>
        </w:tc>
        <w:tc>
          <w:tcPr>
            <w:tcW w:w="668" w:type="pct"/>
          </w:tcPr>
          <w:p w14:paraId="7DE23EE4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10 students</w:t>
            </w:r>
          </w:p>
        </w:tc>
      </w:tr>
      <w:tr w:rsidR="004E790A" w:rsidRPr="003B668A" w14:paraId="410C416D" w14:textId="77777777" w:rsidTr="000F5D0C">
        <w:trPr>
          <w:trHeight w:val="192"/>
        </w:trPr>
        <w:tc>
          <w:tcPr>
            <w:tcW w:w="896" w:type="pct"/>
            <w:vMerge/>
          </w:tcPr>
          <w:p w14:paraId="1E1D7915" w14:textId="77777777" w:rsidR="004E790A" w:rsidRPr="003B668A" w:rsidRDefault="004E790A" w:rsidP="003B668A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6BBAEB53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i/>
                <w:szCs w:val="21"/>
              </w:rPr>
            </w:pPr>
            <w:r w:rsidRPr="000F5D0C">
              <w:rPr>
                <w:rFonts w:cs="Arial"/>
                <w:i/>
                <w:szCs w:val="21"/>
              </w:rPr>
              <w:t>2</w:t>
            </w:r>
            <w:r w:rsidRPr="000F5D0C">
              <w:rPr>
                <w:rFonts w:cs="Arial"/>
                <w:i/>
                <w:szCs w:val="21"/>
                <w:vertAlign w:val="superscript"/>
              </w:rPr>
              <w:t>nd</w:t>
            </w:r>
            <w:r w:rsidRPr="000F5D0C">
              <w:rPr>
                <w:rFonts w:cs="Arial"/>
                <w:i/>
                <w:szCs w:val="21"/>
              </w:rPr>
              <w:t xml:space="preserve"> year</w:t>
            </w:r>
          </w:p>
        </w:tc>
        <w:tc>
          <w:tcPr>
            <w:tcW w:w="1468" w:type="pct"/>
          </w:tcPr>
          <w:p w14:paraId="7CE2C10A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32 students:</w:t>
            </w:r>
          </w:p>
          <w:p w14:paraId="2214A06F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27 with A-levels</w:t>
            </w:r>
          </w:p>
          <w:p w14:paraId="0C5B8949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3 with foundation degrees</w:t>
            </w:r>
          </w:p>
          <w:p w14:paraId="2EAE6985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2 with BA / BSc</w:t>
            </w:r>
          </w:p>
        </w:tc>
        <w:tc>
          <w:tcPr>
            <w:tcW w:w="1263" w:type="pct"/>
          </w:tcPr>
          <w:p w14:paraId="7412EF67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4 students:</w:t>
            </w:r>
          </w:p>
          <w:p w14:paraId="15772554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3 with A-levels</w:t>
            </w:r>
          </w:p>
          <w:p w14:paraId="16DFB201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1 with a foundation degree</w:t>
            </w:r>
          </w:p>
        </w:tc>
        <w:tc>
          <w:tcPr>
            <w:tcW w:w="668" w:type="pct"/>
          </w:tcPr>
          <w:p w14:paraId="1EBC8377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9 students</w:t>
            </w:r>
          </w:p>
        </w:tc>
      </w:tr>
      <w:tr w:rsidR="004E790A" w:rsidRPr="003B668A" w14:paraId="230B43BC" w14:textId="77777777" w:rsidTr="000F5D0C">
        <w:trPr>
          <w:trHeight w:val="192"/>
        </w:trPr>
        <w:tc>
          <w:tcPr>
            <w:tcW w:w="896" w:type="pct"/>
            <w:vMerge/>
          </w:tcPr>
          <w:p w14:paraId="0E36BA3C" w14:textId="77777777" w:rsidR="004E790A" w:rsidRPr="003B668A" w:rsidRDefault="004E790A" w:rsidP="003B668A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649335C9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i/>
                <w:szCs w:val="21"/>
              </w:rPr>
            </w:pPr>
            <w:r w:rsidRPr="000F5D0C">
              <w:rPr>
                <w:rFonts w:cs="Arial"/>
                <w:i/>
                <w:szCs w:val="21"/>
              </w:rPr>
              <w:t>3</w:t>
            </w:r>
            <w:r w:rsidRPr="000F5D0C">
              <w:rPr>
                <w:rFonts w:cs="Arial"/>
                <w:i/>
                <w:szCs w:val="21"/>
                <w:vertAlign w:val="superscript"/>
              </w:rPr>
              <w:t>rd</w:t>
            </w:r>
            <w:r w:rsidRPr="000F5D0C">
              <w:rPr>
                <w:rFonts w:cs="Arial"/>
                <w:i/>
                <w:szCs w:val="21"/>
              </w:rPr>
              <w:t xml:space="preserve"> year</w:t>
            </w:r>
          </w:p>
        </w:tc>
        <w:tc>
          <w:tcPr>
            <w:tcW w:w="1468" w:type="pct"/>
          </w:tcPr>
          <w:p w14:paraId="7E833D60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29 students:</w:t>
            </w:r>
          </w:p>
          <w:p w14:paraId="0BD69885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20 with A-levels</w:t>
            </w:r>
          </w:p>
          <w:p w14:paraId="42A5D78B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6 with foundation degrees</w:t>
            </w:r>
          </w:p>
          <w:p w14:paraId="6F4AD64C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3 with BA / BSc</w:t>
            </w:r>
          </w:p>
        </w:tc>
        <w:tc>
          <w:tcPr>
            <w:tcW w:w="1263" w:type="pct"/>
          </w:tcPr>
          <w:p w14:paraId="250C038B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4 students:</w:t>
            </w:r>
          </w:p>
          <w:p w14:paraId="58F0AE8E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4 with A-levels</w:t>
            </w:r>
          </w:p>
          <w:p w14:paraId="24656D3B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</w:p>
        </w:tc>
        <w:tc>
          <w:tcPr>
            <w:tcW w:w="668" w:type="pct"/>
          </w:tcPr>
          <w:p w14:paraId="621C3CA2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7 students</w:t>
            </w:r>
          </w:p>
          <w:p w14:paraId="704F08A3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</w:p>
        </w:tc>
      </w:tr>
      <w:tr w:rsidR="004E790A" w:rsidRPr="003B668A" w14:paraId="4F05DF74" w14:textId="77777777" w:rsidTr="000F5D0C">
        <w:trPr>
          <w:trHeight w:val="192"/>
        </w:trPr>
        <w:tc>
          <w:tcPr>
            <w:tcW w:w="896" w:type="pct"/>
            <w:vMerge/>
          </w:tcPr>
          <w:p w14:paraId="02325A25" w14:textId="77777777" w:rsidR="004E790A" w:rsidRPr="003B668A" w:rsidRDefault="004E790A" w:rsidP="003B668A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60B8DE8F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Sandwich year out abroad</w:t>
            </w:r>
          </w:p>
        </w:tc>
        <w:tc>
          <w:tcPr>
            <w:tcW w:w="1468" w:type="pct"/>
          </w:tcPr>
          <w:p w14:paraId="2F3EF8BB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8 students:</w:t>
            </w:r>
          </w:p>
          <w:p w14:paraId="1DD8F42E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6 with A-levels</w:t>
            </w:r>
          </w:p>
          <w:p w14:paraId="271C3ED0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2 with BA / BSc</w:t>
            </w:r>
          </w:p>
        </w:tc>
        <w:tc>
          <w:tcPr>
            <w:tcW w:w="1263" w:type="pct"/>
          </w:tcPr>
          <w:p w14:paraId="01A26A96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2 students:</w:t>
            </w:r>
          </w:p>
          <w:p w14:paraId="4EDFB8BC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1 with A-levels</w:t>
            </w:r>
          </w:p>
          <w:p w14:paraId="77BEDFA2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1 with a BA</w:t>
            </w:r>
          </w:p>
        </w:tc>
        <w:tc>
          <w:tcPr>
            <w:tcW w:w="668" w:type="pct"/>
          </w:tcPr>
          <w:p w14:paraId="70963F43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0 students</w:t>
            </w:r>
          </w:p>
        </w:tc>
      </w:tr>
      <w:tr w:rsidR="004E790A" w:rsidRPr="003B668A" w14:paraId="2ACC5103" w14:textId="77777777" w:rsidTr="000F5D0C">
        <w:tc>
          <w:tcPr>
            <w:tcW w:w="896" w:type="pct"/>
          </w:tcPr>
          <w:p w14:paraId="2F5A578F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Further student info</w:t>
            </w:r>
          </w:p>
        </w:tc>
        <w:tc>
          <w:tcPr>
            <w:tcW w:w="4104" w:type="pct"/>
            <w:gridSpan w:val="4"/>
          </w:tcPr>
          <w:p w14:paraId="37DDCA70" w14:textId="2D1AB86A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No students are subcontracted out.</w:t>
            </w:r>
          </w:p>
          <w:p w14:paraId="52ABFB16" w14:textId="546A0EFF" w:rsidR="004E790A" w:rsidRPr="000F5D0C" w:rsidRDefault="004E790A" w:rsidP="009953E8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In the 1</w:t>
            </w:r>
            <w:r w:rsidRPr="000F5D0C">
              <w:rPr>
                <w:rFonts w:cs="Arial"/>
                <w:szCs w:val="21"/>
                <w:vertAlign w:val="superscript"/>
              </w:rPr>
              <w:t>st</w:t>
            </w:r>
            <w:r w:rsidRPr="000F5D0C">
              <w:rPr>
                <w:rFonts w:cs="Arial"/>
                <w:szCs w:val="21"/>
              </w:rPr>
              <w:t xml:space="preserve"> year only, 5 of the </w:t>
            </w:r>
            <w:r w:rsidR="009953E8">
              <w:rPr>
                <w:rFonts w:cs="Arial"/>
                <w:szCs w:val="21"/>
              </w:rPr>
              <w:t>OfS</w:t>
            </w:r>
            <w:r w:rsidRPr="000F5D0C">
              <w:rPr>
                <w:rFonts w:cs="Arial"/>
                <w:szCs w:val="21"/>
              </w:rPr>
              <w:t>-fundable</w:t>
            </w:r>
            <w:r w:rsidR="006E4681">
              <w:rPr>
                <w:rFonts w:cs="Arial"/>
                <w:szCs w:val="21"/>
              </w:rPr>
              <w:t xml:space="preserve"> (UK domiciled)</w:t>
            </w:r>
            <w:r w:rsidRPr="000F5D0C">
              <w:rPr>
                <w:rFonts w:cs="Arial"/>
                <w:szCs w:val="21"/>
              </w:rPr>
              <w:t xml:space="preserve"> students are due to commence in January </w:t>
            </w:r>
            <w:r w:rsidR="009953E8" w:rsidRPr="000F5D0C">
              <w:rPr>
                <w:rFonts w:cs="Arial"/>
                <w:szCs w:val="21"/>
              </w:rPr>
              <w:t>201</w:t>
            </w:r>
            <w:r w:rsidR="009953E8">
              <w:rPr>
                <w:rFonts w:cs="Arial"/>
                <w:szCs w:val="21"/>
              </w:rPr>
              <w:t>9</w:t>
            </w:r>
            <w:r w:rsidRPr="000F5D0C">
              <w:rPr>
                <w:rFonts w:cs="Arial"/>
                <w:szCs w:val="21"/>
              </w:rPr>
              <w:t xml:space="preserve">. The rest commence on October 1 </w:t>
            </w:r>
            <w:r w:rsidR="009953E8" w:rsidRPr="000F5D0C">
              <w:rPr>
                <w:rFonts w:cs="Arial"/>
                <w:szCs w:val="21"/>
              </w:rPr>
              <w:t>201</w:t>
            </w:r>
            <w:r w:rsidR="009953E8">
              <w:rPr>
                <w:rFonts w:cs="Arial"/>
                <w:szCs w:val="21"/>
              </w:rPr>
              <w:t>7</w:t>
            </w:r>
            <w:r w:rsidRPr="000F5D0C">
              <w:rPr>
                <w:rFonts w:cs="Arial"/>
                <w:szCs w:val="21"/>
              </w:rPr>
              <w:t>.</w:t>
            </w:r>
          </w:p>
        </w:tc>
      </w:tr>
      <w:tr w:rsidR="004E790A" w:rsidRPr="003B668A" w14:paraId="0DCC5193" w14:textId="77777777" w:rsidTr="000F5D0C">
        <w:tc>
          <w:tcPr>
            <w:tcW w:w="896" w:type="pct"/>
          </w:tcPr>
          <w:p w14:paraId="7B4CA7A5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Historical information</w:t>
            </w:r>
          </w:p>
        </w:tc>
        <w:tc>
          <w:tcPr>
            <w:tcW w:w="4104" w:type="pct"/>
            <w:gridSpan w:val="4"/>
          </w:tcPr>
          <w:p w14:paraId="46C850B0" w14:textId="77777777" w:rsidR="004E790A" w:rsidRPr="000F5D0C" w:rsidRDefault="004E790A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F5D0C">
              <w:rPr>
                <w:rFonts w:cs="Arial"/>
                <w:szCs w:val="21"/>
              </w:rPr>
              <w:t>Non-completion rates: 1</w:t>
            </w:r>
            <w:r w:rsidRPr="000F5D0C">
              <w:rPr>
                <w:rFonts w:cs="Arial"/>
                <w:szCs w:val="21"/>
                <w:vertAlign w:val="superscript"/>
              </w:rPr>
              <w:t>st</w:t>
            </w:r>
            <w:r w:rsidRPr="000F5D0C">
              <w:rPr>
                <w:rFonts w:cs="Arial"/>
                <w:szCs w:val="21"/>
              </w:rPr>
              <w:t xml:space="preserve"> year 10%, 2</w:t>
            </w:r>
            <w:r w:rsidRPr="000F5D0C">
              <w:rPr>
                <w:rFonts w:cs="Arial"/>
                <w:szCs w:val="21"/>
                <w:vertAlign w:val="superscript"/>
              </w:rPr>
              <w:t>nd</w:t>
            </w:r>
            <w:r w:rsidRPr="000F5D0C">
              <w:rPr>
                <w:rFonts w:cs="Arial"/>
                <w:szCs w:val="21"/>
              </w:rPr>
              <w:t xml:space="preserve"> year 9%, 3</w:t>
            </w:r>
            <w:r w:rsidRPr="000F5D0C">
              <w:rPr>
                <w:rFonts w:cs="Arial"/>
                <w:szCs w:val="21"/>
                <w:vertAlign w:val="superscript"/>
              </w:rPr>
              <w:t>rd</w:t>
            </w:r>
            <w:r w:rsidRPr="000F5D0C">
              <w:rPr>
                <w:rFonts w:cs="Arial"/>
                <w:szCs w:val="21"/>
              </w:rPr>
              <w:t xml:space="preserve"> year 8%, sandwich year out abroad 2%</w:t>
            </w:r>
          </w:p>
        </w:tc>
      </w:tr>
    </w:tbl>
    <w:p w14:paraId="72621B83" w14:textId="77777777" w:rsidR="004E790A" w:rsidRPr="003B668A" w:rsidRDefault="004E790A" w:rsidP="003B668A">
      <w:pPr>
        <w:spacing w:after="120" w:line="240" w:lineRule="auto"/>
        <w:rPr>
          <w:rFonts w:cs="Arial"/>
          <w:b/>
          <w:sz w:val="22"/>
          <w:szCs w:val="22"/>
          <w:u w:val="single"/>
        </w:rPr>
      </w:pPr>
    </w:p>
    <w:p w14:paraId="2B0B7DC1" w14:textId="77777777" w:rsidR="004E790A" w:rsidRPr="003B668A" w:rsidRDefault="004E790A" w:rsidP="003B668A">
      <w:pPr>
        <w:spacing w:after="120" w:line="240" w:lineRule="auto"/>
        <w:rPr>
          <w:rFonts w:cs="Arial"/>
          <w:sz w:val="22"/>
          <w:szCs w:val="22"/>
        </w:rPr>
      </w:pPr>
      <w:r w:rsidRPr="003B668A">
        <w:rPr>
          <w:rFonts w:cs="Arial"/>
          <w:sz w:val="22"/>
          <w:szCs w:val="22"/>
        </w:rPr>
        <w:br w:type="page"/>
      </w:r>
    </w:p>
    <w:p w14:paraId="23168660" w14:textId="58D5DB1E" w:rsidR="00C8626E" w:rsidRPr="003B668A" w:rsidRDefault="00C00DD9" w:rsidP="008B57EF">
      <w:pPr>
        <w:pStyle w:val="Heading2"/>
      </w:pPr>
      <w:r w:rsidRPr="003B668A">
        <w:lastRenderedPageBreak/>
        <w:t xml:space="preserve">Question </w:t>
      </w:r>
      <w:r w:rsidR="004E790A" w:rsidRPr="003B668A">
        <w:t>5</w:t>
      </w:r>
      <w:r w:rsidR="00F92405" w:rsidRPr="003B668A">
        <w:t>: Course </w:t>
      </w:r>
      <w:r w:rsidR="002979BA">
        <w:t>E</w:t>
      </w:r>
      <w:r w:rsidR="00F92405" w:rsidRPr="003B668A">
        <w:t xml:space="preserve"> - </w:t>
      </w:r>
      <w:r w:rsidR="009D16E1" w:rsidRPr="003B668A">
        <w:t xml:space="preserve">Part-time </w:t>
      </w:r>
      <w:r w:rsidR="00F92405" w:rsidRPr="003B668A">
        <w:t>B</w:t>
      </w:r>
      <w:r w:rsidR="008E0ED7" w:rsidRPr="003B668A">
        <w:t>Sc</w:t>
      </w:r>
      <w:r w:rsidR="00F92405" w:rsidRPr="003B668A">
        <w:t xml:space="preserve"> in </w:t>
      </w:r>
      <w:r w:rsidR="008E0ED7" w:rsidRPr="003B668A">
        <w:t>Environmental sciences</w:t>
      </w:r>
      <w:r w:rsidR="00F92405" w:rsidRPr="003B668A">
        <w:t xml:space="preserve">; </w:t>
      </w:r>
      <w:r w:rsidR="006340A3" w:rsidRPr="003B668A">
        <w:t>Course</w:t>
      </w:r>
      <w:r w:rsidR="007C72F2">
        <w:t> </w:t>
      </w:r>
      <w:r w:rsidR="002979BA">
        <w:t>F</w:t>
      </w:r>
      <w:r w:rsidR="006340A3" w:rsidRPr="003B668A">
        <w:t xml:space="preserve"> – Masters in </w:t>
      </w:r>
      <w:r w:rsidR="00930119" w:rsidRPr="003B668A">
        <w:t>Architecture</w:t>
      </w:r>
    </w:p>
    <w:p w14:paraId="3B30B78E" w14:textId="0A59283B" w:rsidR="00C8626E" w:rsidRPr="007C72F2" w:rsidRDefault="00465E86" w:rsidP="00062A73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cs="Arial"/>
          <w:szCs w:val="21"/>
        </w:rPr>
      </w:pPr>
      <w:r w:rsidRPr="007C72F2">
        <w:rPr>
          <w:rFonts w:cs="Arial"/>
          <w:b/>
          <w:szCs w:val="21"/>
        </w:rPr>
        <w:t xml:space="preserve">Which Tables are applicable for Courses </w:t>
      </w:r>
      <w:r w:rsidR="002979BA">
        <w:rPr>
          <w:rFonts w:cs="Arial"/>
          <w:b/>
          <w:szCs w:val="21"/>
        </w:rPr>
        <w:t>E</w:t>
      </w:r>
      <w:r w:rsidRPr="007C72F2">
        <w:rPr>
          <w:rFonts w:cs="Arial"/>
          <w:b/>
          <w:szCs w:val="21"/>
        </w:rPr>
        <w:t xml:space="preserve"> and </w:t>
      </w:r>
      <w:r w:rsidR="002979BA">
        <w:rPr>
          <w:rFonts w:cs="Arial"/>
          <w:b/>
          <w:szCs w:val="21"/>
        </w:rPr>
        <w:t>F</w:t>
      </w:r>
      <w:r w:rsidRPr="007C72F2">
        <w:rPr>
          <w:rFonts w:cs="Arial"/>
          <w:b/>
          <w:szCs w:val="21"/>
        </w:rPr>
        <w:t>?</w:t>
      </w:r>
      <w:r w:rsidR="0010015F" w:rsidRPr="007C72F2">
        <w:rPr>
          <w:rFonts w:cs="Arial"/>
          <w:b/>
          <w:szCs w:val="21"/>
        </w:rPr>
        <w:t>:</w:t>
      </w:r>
      <w:r w:rsidR="0010015F" w:rsidRPr="007C72F2">
        <w:rPr>
          <w:rFonts w:cs="Arial"/>
          <w:szCs w:val="21"/>
        </w:rPr>
        <w:t xml:space="preserve"> </w:t>
      </w:r>
      <w:r w:rsidR="00C8626E" w:rsidRPr="007C72F2">
        <w:rPr>
          <w:rFonts w:cs="Arial"/>
          <w:szCs w:val="21"/>
        </w:rPr>
        <w:t xml:space="preserve">How would you record these </w:t>
      </w:r>
      <w:r w:rsidRPr="007C72F2">
        <w:rPr>
          <w:rFonts w:cs="Arial"/>
          <w:szCs w:val="21"/>
        </w:rPr>
        <w:t xml:space="preserve">2 </w:t>
      </w:r>
      <w:r w:rsidR="00C8626E" w:rsidRPr="007C72F2">
        <w:rPr>
          <w:rFonts w:cs="Arial"/>
          <w:szCs w:val="21"/>
        </w:rPr>
        <w:t>courses in Tables 1</w:t>
      </w:r>
      <w:r w:rsidRPr="007C72F2">
        <w:rPr>
          <w:rFonts w:cs="Arial"/>
          <w:szCs w:val="21"/>
        </w:rPr>
        <w:t xml:space="preserve"> to 4</w:t>
      </w:r>
      <w:r w:rsidR="00C8626E" w:rsidRPr="007C72F2">
        <w:rPr>
          <w:rFonts w:cs="Arial"/>
          <w:szCs w:val="21"/>
        </w:rPr>
        <w:t xml:space="preserve">? </w:t>
      </w:r>
    </w:p>
    <w:p w14:paraId="56FE8965" w14:textId="3B243831" w:rsidR="00C8626E" w:rsidRPr="007C72F2" w:rsidRDefault="00C8626E" w:rsidP="00062A73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cs="Arial"/>
          <w:szCs w:val="21"/>
        </w:rPr>
      </w:pPr>
      <w:r w:rsidRPr="007C72F2">
        <w:rPr>
          <w:rFonts w:cs="Arial"/>
          <w:b/>
          <w:szCs w:val="21"/>
        </w:rPr>
        <w:t>Table 6 (</w:t>
      </w:r>
      <w:r w:rsidR="00A80740">
        <w:rPr>
          <w:rFonts w:cs="Arial"/>
          <w:b/>
          <w:szCs w:val="21"/>
        </w:rPr>
        <w:t>Subcontractual</w:t>
      </w:r>
      <w:r w:rsidRPr="007C72F2">
        <w:rPr>
          <w:rFonts w:cs="Arial"/>
          <w:b/>
          <w:szCs w:val="21"/>
        </w:rPr>
        <w:t>):</w:t>
      </w:r>
      <w:r w:rsidRPr="007C72F2">
        <w:rPr>
          <w:rFonts w:cs="Arial"/>
          <w:szCs w:val="21"/>
        </w:rPr>
        <w:t xml:space="preserve"> How would you record these courses in Table 6?</w:t>
      </w:r>
    </w:p>
    <w:p w14:paraId="7DE9BF94" w14:textId="1870A2E6" w:rsidR="00C8626E" w:rsidRPr="007C72F2" w:rsidRDefault="00A80740" w:rsidP="00062A73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cs="Arial"/>
          <w:szCs w:val="21"/>
        </w:rPr>
      </w:pPr>
      <w:r>
        <w:rPr>
          <w:rFonts w:cs="Arial"/>
          <w:b/>
          <w:szCs w:val="21"/>
        </w:rPr>
        <w:t>Table 5 (Planning</w:t>
      </w:r>
      <w:r w:rsidR="00C8626E" w:rsidRPr="007C72F2">
        <w:rPr>
          <w:rFonts w:cs="Arial"/>
          <w:b/>
          <w:szCs w:val="21"/>
        </w:rPr>
        <w:t>):</w:t>
      </w:r>
      <w:r w:rsidR="00C8626E" w:rsidRPr="007C72F2">
        <w:rPr>
          <w:rFonts w:cs="Arial"/>
          <w:szCs w:val="21"/>
        </w:rPr>
        <w:t xml:space="preserve"> Looking at all students described in (a) above, how should they be returned in Table 5?</w:t>
      </w:r>
    </w:p>
    <w:tbl>
      <w:tblPr>
        <w:tblStyle w:val="TableGrid"/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1489"/>
        <w:gridCol w:w="1127"/>
        <w:gridCol w:w="2560"/>
        <w:gridCol w:w="2017"/>
        <w:gridCol w:w="1109"/>
      </w:tblGrid>
      <w:tr w:rsidR="00C00DD9" w:rsidRPr="003B668A" w14:paraId="78EDF577" w14:textId="77777777" w:rsidTr="007C72F2">
        <w:tc>
          <w:tcPr>
            <w:tcW w:w="896" w:type="pct"/>
            <w:shd w:val="clear" w:color="auto" w:fill="D9D9D9" w:themeFill="background1" w:themeFillShade="D9"/>
          </w:tcPr>
          <w:p w14:paraId="15337320" w14:textId="196923B2" w:rsidR="00C00DD9" w:rsidRPr="003B668A" w:rsidRDefault="00C00DD9" w:rsidP="002979BA">
            <w:pPr>
              <w:spacing w:after="60" w:line="240" w:lineRule="auto"/>
              <w:rPr>
                <w:rFonts w:cs="Arial"/>
                <w:b/>
                <w:sz w:val="22"/>
                <w:szCs w:val="22"/>
              </w:rPr>
            </w:pPr>
            <w:r w:rsidRPr="003B668A">
              <w:rPr>
                <w:rFonts w:cs="Arial"/>
                <w:b/>
                <w:sz w:val="22"/>
                <w:szCs w:val="22"/>
              </w:rPr>
              <w:t>Course</w:t>
            </w:r>
            <w:r w:rsidR="00B269BD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979BA">
              <w:rPr>
                <w:rFonts w:cs="Arial"/>
                <w:b/>
                <w:sz w:val="22"/>
                <w:szCs w:val="22"/>
              </w:rPr>
              <w:t>E</w:t>
            </w:r>
          </w:p>
        </w:tc>
        <w:tc>
          <w:tcPr>
            <w:tcW w:w="4104" w:type="pct"/>
            <w:gridSpan w:val="4"/>
            <w:shd w:val="clear" w:color="auto" w:fill="D9D9D9" w:themeFill="background1" w:themeFillShade="D9"/>
          </w:tcPr>
          <w:p w14:paraId="71D44F2A" w14:textId="1B225B53" w:rsidR="00C00DD9" w:rsidRPr="003B668A" w:rsidRDefault="00C00DD9" w:rsidP="00B55736">
            <w:pPr>
              <w:spacing w:after="60" w:line="240" w:lineRule="auto"/>
              <w:rPr>
                <w:rFonts w:cs="Arial"/>
                <w:b/>
                <w:sz w:val="22"/>
                <w:szCs w:val="22"/>
              </w:rPr>
            </w:pPr>
            <w:r w:rsidRPr="003B668A">
              <w:rPr>
                <w:rFonts w:cs="Arial"/>
                <w:b/>
                <w:sz w:val="22"/>
                <w:szCs w:val="22"/>
              </w:rPr>
              <w:t>Part-time B</w:t>
            </w:r>
            <w:r w:rsidR="008E0ED7" w:rsidRPr="003B668A">
              <w:rPr>
                <w:rFonts w:cs="Arial"/>
                <w:b/>
                <w:sz w:val="22"/>
                <w:szCs w:val="22"/>
              </w:rPr>
              <w:t>Sc</w:t>
            </w:r>
            <w:r w:rsidRPr="003B668A">
              <w:rPr>
                <w:rFonts w:cs="Arial"/>
                <w:b/>
                <w:sz w:val="22"/>
                <w:szCs w:val="22"/>
              </w:rPr>
              <w:t xml:space="preserve"> in </w:t>
            </w:r>
            <w:r w:rsidR="008E0ED7" w:rsidRPr="003B668A">
              <w:rPr>
                <w:rFonts w:cs="Arial"/>
                <w:b/>
                <w:sz w:val="22"/>
                <w:szCs w:val="22"/>
              </w:rPr>
              <w:t>Environmental sciences</w:t>
            </w:r>
            <w:r w:rsidR="008E0ED7" w:rsidRPr="003B668A" w:rsidDel="008E0ED7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3B668A">
              <w:rPr>
                <w:rFonts w:cs="Arial"/>
                <w:b/>
                <w:sz w:val="22"/>
                <w:szCs w:val="22"/>
              </w:rPr>
              <w:t>(</w:t>
            </w:r>
            <w:r w:rsidR="00B55736">
              <w:rPr>
                <w:rFonts w:cs="Arial"/>
                <w:b/>
                <w:sz w:val="22"/>
                <w:szCs w:val="22"/>
              </w:rPr>
              <w:t>JACS code D443)</w:t>
            </w:r>
          </w:p>
        </w:tc>
      </w:tr>
      <w:tr w:rsidR="00C00DD9" w:rsidRPr="003B668A" w14:paraId="0BF04D00" w14:textId="77777777" w:rsidTr="007C72F2">
        <w:tc>
          <w:tcPr>
            <w:tcW w:w="896" w:type="pct"/>
          </w:tcPr>
          <w:p w14:paraId="5BEED622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Duration</w:t>
            </w:r>
          </w:p>
        </w:tc>
        <w:tc>
          <w:tcPr>
            <w:tcW w:w="4104" w:type="pct"/>
            <w:gridSpan w:val="4"/>
          </w:tcPr>
          <w:p w14:paraId="7499B296" w14:textId="0ECBE23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 xml:space="preserve">6 years </w:t>
            </w:r>
            <w:r w:rsidR="007A24E4" w:rsidRPr="007C72F2">
              <w:rPr>
                <w:rFonts w:cs="Arial"/>
                <w:szCs w:val="21"/>
              </w:rPr>
              <w:t>part</w:t>
            </w:r>
            <w:r w:rsidRPr="007C72F2">
              <w:rPr>
                <w:rFonts w:cs="Arial"/>
                <w:szCs w:val="21"/>
              </w:rPr>
              <w:t>-time (equivalent full-time course is 3 years)</w:t>
            </w:r>
            <w:r w:rsidR="007A24E4" w:rsidRPr="007C72F2">
              <w:rPr>
                <w:rFonts w:cs="Arial"/>
                <w:szCs w:val="21"/>
              </w:rPr>
              <w:t>.</w:t>
            </w:r>
          </w:p>
          <w:p w14:paraId="47651556" w14:textId="5638EB6A" w:rsidR="00C00DD9" w:rsidRPr="007C72F2" w:rsidRDefault="007E30E8" w:rsidP="00B269BD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</w:t>
            </w:r>
            <w:r w:rsidRPr="006E4681">
              <w:rPr>
                <w:rFonts w:cs="Arial"/>
                <w:szCs w:val="21"/>
              </w:rPr>
              <w:t xml:space="preserve">quivalent full-time course </w:t>
            </w:r>
            <w:r>
              <w:rPr>
                <w:rFonts w:cs="Arial"/>
                <w:szCs w:val="21"/>
              </w:rPr>
              <w:t xml:space="preserve">is </w:t>
            </w:r>
            <w:r w:rsidR="00C00DD9" w:rsidRPr="007C72F2">
              <w:rPr>
                <w:rFonts w:cs="Arial"/>
                <w:szCs w:val="21"/>
              </w:rPr>
              <w:t>39 weeks of activity per year.</w:t>
            </w:r>
          </w:p>
        </w:tc>
      </w:tr>
      <w:tr w:rsidR="00C00DD9" w:rsidRPr="003B668A" w14:paraId="72B70BC7" w14:textId="77777777" w:rsidTr="007C72F2">
        <w:tc>
          <w:tcPr>
            <w:tcW w:w="896" w:type="pct"/>
          </w:tcPr>
          <w:p w14:paraId="1CC6BACA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Students</w:t>
            </w:r>
          </w:p>
        </w:tc>
        <w:tc>
          <w:tcPr>
            <w:tcW w:w="4104" w:type="pct"/>
            <w:gridSpan w:val="4"/>
          </w:tcPr>
          <w:p w14:paraId="0EF89D4B" w14:textId="3377B03E" w:rsidR="00C00DD9" w:rsidRPr="007C72F2" w:rsidRDefault="00C00DD9" w:rsidP="00835E25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2</w:t>
            </w:r>
            <w:r w:rsidR="00541B6B" w:rsidRPr="007C72F2">
              <w:rPr>
                <w:rFonts w:cs="Arial"/>
                <w:szCs w:val="21"/>
              </w:rPr>
              <w:t>61</w:t>
            </w:r>
            <w:r w:rsidRPr="007C72F2">
              <w:rPr>
                <w:rFonts w:cs="Arial"/>
                <w:szCs w:val="21"/>
              </w:rPr>
              <w:t xml:space="preserve"> students are enrolled on this course for </w:t>
            </w:r>
            <w:r w:rsidR="00455425" w:rsidRPr="007C72F2">
              <w:rPr>
                <w:rFonts w:cs="Arial"/>
                <w:szCs w:val="21"/>
              </w:rPr>
              <w:t>20</w:t>
            </w:r>
            <w:r w:rsidR="00835E25">
              <w:rPr>
                <w:rFonts w:cs="Arial"/>
                <w:szCs w:val="21"/>
              </w:rPr>
              <w:t>18-19</w:t>
            </w:r>
            <w:r w:rsidRPr="007C72F2">
              <w:rPr>
                <w:rFonts w:cs="Arial"/>
                <w:szCs w:val="21"/>
              </w:rPr>
              <w:t xml:space="preserve">, with </w:t>
            </w:r>
            <w:r w:rsidR="0075603A" w:rsidRPr="007C72F2">
              <w:rPr>
                <w:rFonts w:cs="Arial"/>
                <w:szCs w:val="21"/>
              </w:rPr>
              <w:t xml:space="preserve">52 </w:t>
            </w:r>
            <w:r w:rsidR="007A24E4" w:rsidRPr="007C72F2">
              <w:rPr>
                <w:rFonts w:cs="Arial"/>
                <w:szCs w:val="21"/>
              </w:rPr>
              <w:t>students</w:t>
            </w:r>
            <w:r w:rsidRPr="007C72F2">
              <w:rPr>
                <w:rFonts w:cs="Arial"/>
                <w:szCs w:val="21"/>
              </w:rPr>
              <w:t xml:space="preserve"> in their 1</w:t>
            </w:r>
            <w:r w:rsidRPr="007C72F2">
              <w:rPr>
                <w:rFonts w:cs="Arial"/>
                <w:szCs w:val="21"/>
                <w:vertAlign w:val="superscript"/>
              </w:rPr>
              <w:t>st</w:t>
            </w:r>
            <w:r w:rsidR="007A24E4" w:rsidRPr="007C72F2">
              <w:rPr>
                <w:rFonts w:cs="Arial"/>
                <w:szCs w:val="21"/>
              </w:rPr>
              <w:t> </w:t>
            </w:r>
            <w:r w:rsidRPr="007C72F2">
              <w:rPr>
                <w:rFonts w:cs="Arial"/>
                <w:szCs w:val="21"/>
              </w:rPr>
              <w:t>year of study</w:t>
            </w:r>
            <w:r w:rsidR="007E78BB" w:rsidRPr="007C72F2">
              <w:rPr>
                <w:rFonts w:cs="Arial"/>
                <w:szCs w:val="21"/>
              </w:rPr>
              <w:t xml:space="preserve"> who are </w:t>
            </w:r>
            <w:r w:rsidRPr="007C72F2">
              <w:rPr>
                <w:rFonts w:cs="Arial"/>
                <w:szCs w:val="21"/>
              </w:rPr>
              <w:t xml:space="preserve">new to the institution in </w:t>
            </w:r>
            <w:r w:rsidR="00455425" w:rsidRPr="007C72F2">
              <w:rPr>
                <w:rFonts w:cs="Arial"/>
                <w:szCs w:val="21"/>
              </w:rPr>
              <w:t>20</w:t>
            </w:r>
            <w:r w:rsidR="00835E25">
              <w:rPr>
                <w:rFonts w:cs="Arial"/>
                <w:szCs w:val="21"/>
              </w:rPr>
              <w:t>18-19</w:t>
            </w:r>
            <w:r w:rsidRPr="007C72F2">
              <w:rPr>
                <w:rFonts w:cs="Arial"/>
                <w:szCs w:val="21"/>
              </w:rPr>
              <w:t>.</w:t>
            </w:r>
          </w:p>
        </w:tc>
      </w:tr>
      <w:tr w:rsidR="00C00DD9" w:rsidRPr="003B668A" w14:paraId="212E0507" w14:textId="77777777" w:rsidTr="007C72F2">
        <w:trPr>
          <w:trHeight w:val="192"/>
        </w:trPr>
        <w:tc>
          <w:tcPr>
            <w:tcW w:w="896" w:type="pct"/>
            <w:vMerge w:val="restart"/>
          </w:tcPr>
          <w:p w14:paraId="734BC0B5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Fundability &amp; Residential status, including entry qualifications</w:t>
            </w:r>
          </w:p>
        </w:tc>
        <w:tc>
          <w:tcPr>
            <w:tcW w:w="4104" w:type="pct"/>
            <w:gridSpan w:val="4"/>
          </w:tcPr>
          <w:p w14:paraId="3C2CE3DA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The students can be broken down into the following characteristics:</w:t>
            </w:r>
          </w:p>
        </w:tc>
      </w:tr>
      <w:tr w:rsidR="00C00DD9" w:rsidRPr="003B668A" w14:paraId="17CB57DD" w14:textId="77777777" w:rsidTr="007C72F2">
        <w:trPr>
          <w:trHeight w:val="192"/>
        </w:trPr>
        <w:tc>
          <w:tcPr>
            <w:tcW w:w="896" w:type="pct"/>
            <w:vMerge/>
          </w:tcPr>
          <w:p w14:paraId="7D83A76B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</w:p>
        </w:tc>
        <w:tc>
          <w:tcPr>
            <w:tcW w:w="679" w:type="pct"/>
          </w:tcPr>
          <w:p w14:paraId="3EBAB7D2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</w:p>
        </w:tc>
        <w:tc>
          <w:tcPr>
            <w:tcW w:w="1542" w:type="pct"/>
          </w:tcPr>
          <w:p w14:paraId="1C2AC82F" w14:textId="11B11A96" w:rsidR="00C00DD9" w:rsidRPr="007C72F2" w:rsidRDefault="00C00DD9" w:rsidP="009111FB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 xml:space="preserve">Home </w:t>
            </w:r>
            <w:r w:rsidR="009111FB">
              <w:rPr>
                <w:rFonts w:cs="Arial"/>
                <w:szCs w:val="21"/>
              </w:rPr>
              <w:t>and</w:t>
            </w:r>
            <w:r w:rsidR="009111FB" w:rsidRPr="007C72F2">
              <w:rPr>
                <w:rFonts w:cs="Arial"/>
                <w:szCs w:val="21"/>
              </w:rPr>
              <w:t xml:space="preserve"> </w:t>
            </w:r>
            <w:r w:rsidRPr="007C72F2">
              <w:rPr>
                <w:rFonts w:cs="Arial"/>
                <w:szCs w:val="21"/>
              </w:rPr>
              <w:t>EU: UK Domiciled</w:t>
            </w:r>
          </w:p>
        </w:tc>
        <w:tc>
          <w:tcPr>
            <w:tcW w:w="1215" w:type="pct"/>
          </w:tcPr>
          <w:p w14:paraId="304E8532" w14:textId="52559AB9" w:rsidR="00C00DD9" w:rsidRPr="007C72F2" w:rsidRDefault="00C00DD9" w:rsidP="009111FB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 xml:space="preserve">Home </w:t>
            </w:r>
            <w:r w:rsidR="009111FB">
              <w:rPr>
                <w:rFonts w:cs="Arial"/>
                <w:szCs w:val="21"/>
              </w:rPr>
              <w:t>and</w:t>
            </w:r>
            <w:r w:rsidR="009111FB" w:rsidRPr="007C72F2">
              <w:rPr>
                <w:rFonts w:cs="Arial"/>
                <w:szCs w:val="21"/>
              </w:rPr>
              <w:t xml:space="preserve"> </w:t>
            </w:r>
            <w:r w:rsidRPr="007C72F2">
              <w:rPr>
                <w:rFonts w:cs="Arial"/>
                <w:szCs w:val="21"/>
              </w:rPr>
              <w:t>EU: Other</w:t>
            </w:r>
          </w:p>
        </w:tc>
        <w:tc>
          <w:tcPr>
            <w:tcW w:w="668" w:type="pct"/>
          </w:tcPr>
          <w:p w14:paraId="4F58AC00" w14:textId="391D87D2" w:rsidR="00C00DD9" w:rsidRPr="007C72F2" w:rsidRDefault="00C00DD9" w:rsidP="009111FB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 xml:space="preserve">Island </w:t>
            </w:r>
            <w:r w:rsidR="009111FB">
              <w:rPr>
                <w:rFonts w:cs="Arial"/>
                <w:szCs w:val="21"/>
              </w:rPr>
              <w:t>and</w:t>
            </w:r>
            <w:r w:rsidR="009111FB" w:rsidRPr="007C72F2">
              <w:rPr>
                <w:rFonts w:cs="Arial"/>
                <w:szCs w:val="21"/>
              </w:rPr>
              <w:t xml:space="preserve"> </w:t>
            </w:r>
            <w:r w:rsidRPr="007C72F2">
              <w:rPr>
                <w:rFonts w:cs="Arial"/>
                <w:szCs w:val="21"/>
              </w:rPr>
              <w:t>overseas</w:t>
            </w:r>
          </w:p>
        </w:tc>
      </w:tr>
      <w:tr w:rsidR="00C00DD9" w:rsidRPr="003B668A" w14:paraId="32ECBDC6" w14:textId="77777777" w:rsidTr="007C72F2">
        <w:trPr>
          <w:trHeight w:val="192"/>
        </w:trPr>
        <w:tc>
          <w:tcPr>
            <w:tcW w:w="896" w:type="pct"/>
            <w:vMerge/>
          </w:tcPr>
          <w:p w14:paraId="6EF68748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</w:p>
        </w:tc>
        <w:tc>
          <w:tcPr>
            <w:tcW w:w="679" w:type="pct"/>
          </w:tcPr>
          <w:p w14:paraId="02B0D8BC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i/>
                <w:szCs w:val="21"/>
              </w:rPr>
            </w:pPr>
            <w:r w:rsidRPr="007C72F2">
              <w:rPr>
                <w:rFonts w:cs="Arial"/>
                <w:i/>
                <w:szCs w:val="21"/>
              </w:rPr>
              <w:t>1</w:t>
            </w:r>
            <w:r w:rsidRPr="007C72F2">
              <w:rPr>
                <w:rFonts w:cs="Arial"/>
                <w:i/>
                <w:szCs w:val="21"/>
                <w:vertAlign w:val="superscript"/>
              </w:rPr>
              <w:t>st</w:t>
            </w:r>
            <w:r w:rsidRPr="007C72F2">
              <w:rPr>
                <w:rFonts w:cs="Arial"/>
                <w:i/>
                <w:szCs w:val="21"/>
              </w:rPr>
              <w:t xml:space="preserve"> year</w:t>
            </w:r>
          </w:p>
        </w:tc>
        <w:tc>
          <w:tcPr>
            <w:tcW w:w="1542" w:type="pct"/>
          </w:tcPr>
          <w:p w14:paraId="55775646" w14:textId="77777777" w:rsidR="00C00DD9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30</w:t>
            </w:r>
            <w:r w:rsidR="00C00DD9" w:rsidRPr="007C72F2">
              <w:rPr>
                <w:rFonts w:cs="Arial"/>
                <w:szCs w:val="21"/>
              </w:rPr>
              <w:t xml:space="preserve"> with A-levels</w:t>
            </w:r>
          </w:p>
          <w:p w14:paraId="5E359B30" w14:textId="77777777" w:rsidR="00C00DD9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4</w:t>
            </w:r>
            <w:r w:rsidR="00C00DD9" w:rsidRPr="007C72F2">
              <w:rPr>
                <w:rFonts w:cs="Arial"/>
                <w:szCs w:val="21"/>
              </w:rPr>
              <w:t xml:space="preserve"> with foundation degrees</w:t>
            </w:r>
          </w:p>
          <w:p w14:paraId="498F7686" w14:textId="77777777" w:rsidR="00C00DD9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6</w:t>
            </w:r>
            <w:r w:rsidR="00C00DD9" w:rsidRPr="007C72F2">
              <w:rPr>
                <w:rFonts w:cs="Arial"/>
                <w:szCs w:val="21"/>
              </w:rPr>
              <w:t xml:space="preserve"> with BA / BSc</w:t>
            </w:r>
          </w:p>
        </w:tc>
        <w:tc>
          <w:tcPr>
            <w:tcW w:w="1215" w:type="pct"/>
          </w:tcPr>
          <w:p w14:paraId="1FC2D6B6" w14:textId="77777777" w:rsidR="00C00DD9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5</w:t>
            </w:r>
            <w:r w:rsidR="00C00DD9" w:rsidRPr="007C72F2">
              <w:rPr>
                <w:rFonts w:cs="Arial"/>
                <w:szCs w:val="21"/>
              </w:rPr>
              <w:t xml:space="preserve"> with A-levels</w:t>
            </w:r>
          </w:p>
          <w:p w14:paraId="10B3CA67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1 with BA / BSc</w:t>
            </w:r>
          </w:p>
        </w:tc>
        <w:tc>
          <w:tcPr>
            <w:tcW w:w="668" w:type="pct"/>
          </w:tcPr>
          <w:p w14:paraId="5C68936E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6</w:t>
            </w:r>
          </w:p>
        </w:tc>
      </w:tr>
      <w:tr w:rsidR="00C00DD9" w:rsidRPr="003B668A" w14:paraId="07F99B64" w14:textId="77777777" w:rsidTr="007C72F2">
        <w:trPr>
          <w:trHeight w:val="192"/>
        </w:trPr>
        <w:tc>
          <w:tcPr>
            <w:tcW w:w="896" w:type="pct"/>
            <w:vMerge/>
          </w:tcPr>
          <w:p w14:paraId="3F393477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</w:p>
        </w:tc>
        <w:tc>
          <w:tcPr>
            <w:tcW w:w="679" w:type="pct"/>
          </w:tcPr>
          <w:p w14:paraId="109E836A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i/>
                <w:szCs w:val="21"/>
              </w:rPr>
            </w:pPr>
            <w:r w:rsidRPr="007C72F2">
              <w:rPr>
                <w:rFonts w:cs="Arial"/>
                <w:i/>
                <w:szCs w:val="21"/>
              </w:rPr>
              <w:t>2</w:t>
            </w:r>
            <w:r w:rsidRPr="007C72F2">
              <w:rPr>
                <w:rFonts w:cs="Arial"/>
                <w:i/>
                <w:szCs w:val="21"/>
                <w:vertAlign w:val="superscript"/>
              </w:rPr>
              <w:t>nd</w:t>
            </w:r>
            <w:r w:rsidRPr="007C72F2">
              <w:rPr>
                <w:rFonts w:cs="Arial"/>
                <w:i/>
                <w:szCs w:val="21"/>
              </w:rPr>
              <w:t xml:space="preserve"> year</w:t>
            </w:r>
          </w:p>
        </w:tc>
        <w:tc>
          <w:tcPr>
            <w:tcW w:w="1542" w:type="pct"/>
          </w:tcPr>
          <w:p w14:paraId="2C24263E" w14:textId="77777777" w:rsidR="00C00DD9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30</w:t>
            </w:r>
            <w:r w:rsidR="00C00DD9" w:rsidRPr="007C72F2">
              <w:rPr>
                <w:rFonts w:cs="Arial"/>
                <w:szCs w:val="21"/>
              </w:rPr>
              <w:t xml:space="preserve"> with A-levels</w:t>
            </w:r>
          </w:p>
          <w:p w14:paraId="01DBDCDD" w14:textId="77777777" w:rsidR="00C00DD9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4</w:t>
            </w:r>
            <w:r w:rsidR="00C00DD9" w:rsidRPr="007C72F2">
              <w:rPr>
                <w:rFonts w:cs="Arial"/>
                <w:szCs w:val="21"/>
              </w:rPr>
              <w:t xml:space="preserve"> with foundation degrees</w:t>
            </w:r>
          </w:p>
          <w:p w14:paraId="6AB4B092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2 with BA / BSc</w:t>
            </w:r>
          </w:p>
        </w:tc>
        <w:tc>
          <w:tcPr>
            <w:tcW w:w="1215" w:type="pct"/>
          </w:tcPr>
          <w:p w14:paraId="30E6CA47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3 with A-levels</w:t>
            </w:r>
          </w:p>
          <w:p w14:paraId="20EACC3A" w14:textId="77777777" w:rsidR="00C00DD9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2</w:t>
            </w:r>
            <w:r w:rsidR="00C00DD9" w:rsidRPr="007C72F2">
              <w:rPr>
                <w:rFonts w:cs="Arial"/>
                <w:szCs w:val="21"/>
              </w:rPr>
              <w:t xml:space="preserve"> with a foundation degree</w:t>
            </w:r>
          </w:p>
        </w:tc>
        <w:tc>
          <w:tcPr>
            <w:tcW w:w="668" w:type="pct"/>
          </w:tcPr>
          <w:p w14:paraId="6AA99D04" w14:textId="77777777" w:rsidR="00C00DD9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5</w:t>
            </w:r>
          </w:p>
        </w:tc>
      </w:tr>
      <w:tr w:rsidR="00C00DD9" w:rsidRPr="003B668A" w14:paraId="6F589783" w14:textId="77777777" w:rsidTr="007C72F2">
        <w:trPr>
          <w:trHeight w:val="192"/>
        </w:trPr>
        <w:tc>
          <w:tcPr>
            <w:tcW w:w="896" w:type="pct"/>
            <w:vMerge/>
          </w:tcPr>
          <w:p w14:paraId="0DCB0540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</w:p>
        </w:tc>
        <w:tc>
          <w:tcPr>
            <w:tcW w:w="679" w:type="pct"/>
          </w:tcPr>
          <w:p w14:paraId="40952B63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i/>
                <w:szCs w:val="21"/>
              </w:rPr>
            </w:pPr>
            <w:r w:rsidRPr="007C72F2">
              <w:rPr>
                <w:rFonts w:cs="Arial"/>
                <w:i/>
                <w:szCs w:val="21"/>
              </w:rPr>
              <w:t>3</w:t>
            </w:r>
            <w:r w:rsidRPr="007C72F2">
              <w:rPr>
                <w:rFonts w:cs="Arial"/>
                <w:i/>
                <w:szCs w:val="21"/>
                <w:vertAlign w:val="superscript"/>
              </w:rPr>
              <w:t>rd</w:t>
            </w:r>
            <w:r w:rsidRPr="007C72F2">
              <w:rPr>
                <w:rFonts w:cs="Arial"/>
                <w:i/>
                <w:szCs w:val="21"/>
              </w:rPr>
              <w:t xml:space="preserve"> year</w:t>
            </w:r>
          </w:p>
        </w:tc>
        <w:tc>
          <w:tcPr>
            <w:tcW w:w="1542" w:type="pct"/>
          </w:tcPr>
          <w:p w14:paraId="35AE4537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2</w:t>
            </w:r>
            <w:r w:rsidR="00541B6B" w:rsidRPr="007C72F2">
              <w:rPr>
                <w:rFonts w:cs="Arial"/>
                <w:szCs w:val="21"/>
              </w:rPr>
              <w:t>5</w:t>
            </w:r>
            <w:r w:rsidRPr="007C72F2">
              <w:rPr>
                <w:rFonts w:cs="Arial"/>
                <w:szCs w:val="21"/>
              </w:rPr>
              <w:t xml:space="preserve"> with A-levels</w:t>
            </w:r>
          </w:p>
          <w:p w14:paraId="79A2170F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6 with foundation degrees</w:t>
            </w:r>
          </w:p>
          <w:p w14:paraId="5A5B909C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3 with BA / BSc</w:t>
            </w:r>
          </w:p>
        </w:tc>
        <w:tc>
          <w:tcPr>
            <w:tcW w:w="1215" w:type="pct"/>
          </w:tcPr>
          <w:p w14:paraId="05C79BC0" w14:textId="77777777" w:rsidR="00C00DD9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5</w:t>
            </w:r>
            <w:r w:rsidR="00C00DD9" w:rsidRPr="007C72F2">
              <w:rPr>
                <w:rFonts w:cs="Arial"/>
                <w:szCs w:val="21"/>
              </w:rPr>
              <w:t xml:space="preserve"> with A-levels</w:t>
            </w:r>
          </w:p>
          <w:p w14:paraId="55AEB784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</w:p>
        </w:tc>
        <w:tc>
          <w:tcPr>
            <w:tcW w:w="668" w:type="pct"/>
          </w:tcPr>
          <w:p w14:paraId="2AC32795" w14:textId="77777777" w:rsidR="00C00DD9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4</w:t>
            </w:r>
          </w:p>
          <w:p w14:paraId="1BD256CC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</w:p>
        </w:tc>
      </w:tr>
      <w:tr w:rsidR="00C00DD9" w:rsidRPr="003B668A" w14:paraId="5D68DBFB" w14:textId="77777777" w:rsidTr="007C72F2">
        <w:trPr>
          <w:trHeight w:val="192"/>
        </w:trPr>
        <w:tc>
          <w:tcPr>
            <w:tcW w:w="896" w:type="pct"/>
            <w:vMerge/>
          </w:tcPr>
          <w:p w14:paraId="34B980C4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</w:p>
        </w:tc>
        <w:tc>
          <w:tcPr>
            <w:tcW w:w="679" w:type="pct"/>
          </w:tcPr>
          <w:p w14:paraId="4B8DA290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i/>
                <w:szCs w:val="21"/>
              </w:rPr>
            </w:pPr>
            <w:r w:rsidRPr="007C72F2">
              <w:rPr>
                <w:rFonts w:cs="Arial"/>
                <w:i/>
                <w:szCs w:val="21"/>
              </w:rPr>
              <w:t>4</w:t>
            </w:r>
            <w:r w:rsidRPr="007C72F2">
              <w:rPr>
                <w:rFonts w:cs="Arial"/>
                <w:i/>
                <w:szCs w:val="21"/>
                <w:vertAlign w:val="superscript"/>
              </w:rPr>
              <w:t>th</w:t>
            </w:r>
            <w:r w:rsidRPr="007C72F2">
              <w:rPr>
                <w:rFonts w:cs="Arial"/>
                <w:i/>
                <w:szCs w:val="21"/>
              </w:rPr>
              <w:t xml:space="preserve"> year</w:t>
            </w:r>
          </w:p>
        </w:tc>
        <w:tc>
          <w:tcPr>
            <w:tcW w:w="1542" w:type="pct"/>
          </w:tcPr>
          <w:p w14:paraId="13A25378" w14:textId="77777777" w:rsidR="00C00DD9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 xml:space="preserve">31 </w:t>
            </w:r>
            <w:r w:rsidR="00C00DD9" w:rsidRPr="007C72F2">
              <w:rPr>
                <w:rFonts w:cs="Arial"/>
                <w:szCs w:val="21"/>
              </w:rPr>
              <w:t>with A-levels</w:t>
            </w:r>
          </w:p>
          <w:p w14:paraId="5568DE50" w14:textId="77777777" w:rsidR="00C00DD9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1</w:t>
            </w:r>
            <w:r w:rsidR="00C00DD9" w:rsidRPr="007C72F2">
              <w:rPr>
                <w:rFonts w:cs="Arial"/>
                <w:szCs w:val="21"/>
              </w:rPr>
              <w:t xml:space="preserve"> with </w:t>
            </w:r>
            <w:r w:rsidRPr="007C72F2">
              <w:rPr>
                <w:rFonts w:cs="Arial"/>
                <w:szCs w:val="21"/>
              </w:rPr>
              <w:t xml:space="preserve">a </w:t>
            </w:r>
            <w:r w:rsidR="00C00DD9" w:rsidRPr="007C72F2">
              <w:rPr>
                <w:rFonts w:cs="Arial"/>
                <w:szCs w:val="21"/>
              </w:rPr>
              <w:t>BSc</w:t>
            </w:r>
          </w:p>
        </w:tc>
        <w:tc>
          <w:tcPr>
            <w:tcW w:w="1215" w:type="pct"/>
          </w:tcPr>
          <w:p w14:paraId="332573FC" w14:textId="77777777" w:rsidR="00C00DD9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4</w:t>
            </w:r>
            <w:r w:rsidR="00C00DD9" w:rsidRPr="007C72F2">
              <w:rPr>
                <w:rFonts w:cs="Arial"/>
                <w:szCs w:val="21"/>
              </w:rPr>
              <w:t xml:space="preserve"> with A-levels</w:t>
            </w:r>
          </w:p>
          <w:p w14:paraId="3EDF6AFB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1 with a BA</w:t>
            </w:r>
          </w:p>
        </w:tc>
        <w:tc>
          <w:tcPr>
            <w:tcW w:w="668" w:type="pct"/>
          </w:tcPr>
          <w:p w14:paraId="1C17F042" w14:textId="77777777" w:rsidR="00C00DD9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4</w:t>
            </w:r>
          </w:p>
        </w:tc>
      </w:tr>
      <w:tr w:rsidR="00C00DD9" w:rsidRPr="003B668A" w14:paraId="7DDC6AD9" w14:textId="77777777" w:rsidTr="007C72F2">
        <w:trPr>
          <w:trHeight w:val="192"/>
        </w:trPr>
        <w:tc>
          <w:tcPr>
            <w:tcW w:w="896" w:type="pct"/>
            <w:vMerge/>
          </w:tcPr>
          <w:p w14:paraId="1ACC1B61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</w:p>
        </w:tc>
        <w:tc>
          <w:tcPr>
            <w:tcW w:w="679" w:type="pct"/>
          </w:tcPr>
          <w:p w14:paraId="234320FF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i/>
                <w:szCs w:val="21"/>
              </w:rPr>
            </w:pPr>
            <w:r w:rsidRPr="007C72F2">
              <w:rPr>
                <w:rFonts w:cs="Arial"/>
                <w:i/>
                <w:szCs w:val="21"/>
              </w:rPr>
              <w:t>5</w:t>
            </w:r>
            <w:r w:rsidRPr="007C72F2">
              <w:rPr>
                <w:rFonts w:cs="Arial"/>
                <w:i/>
                <w:szCs w:val="21"/>
                <w:vertAlign w:val="superscript"/>
              </w:rPr>
              <w:t>th</w:t>
            </w:r>
            <w:r w:rsidRPr="007C72F2">
              <w:rPr>
                <w:rFonts w:cs="Arial"/>
                <w:i/>
                <w:szCs w:val="21"/>
              </w:rPr>
              <w:t xml:space="preserve"> year</w:t>
            </w:r>
          </w:p>
        </w:tc>
        <w:tc>
          <w:tcPr>
            <w:tcW w:w="1542" w:type="pct"/>
          </w:tcPr>
          <w:p w14:paraId="6155986C" w14:textId="77777777" w:rsidR="00541B6B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30 with A-levels</w:t>
            </w:r>
          </w:p>
          <w:p w14:paraId="2BC55382" w14:textId="77777777" w:rsidR="00541B6B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1 with a MA</w:t>
            </w:r>
          </w:p>
        </w:tc>
        <w:tc>
          <w:tcPr>
            <w:tcW w:w="1215" w:type="pct"/>
          </w:tcPr>
          <w:p w14:paraId="4C2167C2" w14:textId="77777777" w:rsidR="00541B6B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5 with A-levels</w:t>
            </w:r>
          </w:p>
        </w:tc>
        <w:tc>
          <w:tcPr>
            <w:tcW w:w="668" w:type="pct"/>
          </w:tcPr>
          <w:p w14:paraId="38966CE5" w14:textId="77777777" w:rsidR="00C00DD9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4</w:t>
            </w:r>
          </w:p>
        </w:tc>
      </w:tr>
      <w:tr w:rsidR="00C00DD9" w:rsidRPr="003B668A" w14:paraId="279F18CF" w14:textId="77777777" w:rsidTr="007C72F2">
        <w:trPr>
          <w:trHeight w:val="192"/>
        </w:trPr>
        <w:tc>
          <w:tcPr>
            <w:tcW w:w="896" w:type="pct"/>
            <w:vMerge/>
          </w:tcPr>
          <w:p w14:paraId="0BFC08FC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</w:p>
        </w:tc>
        <w:tc>
          <w:tcPr>
            <w:tcW w:w="679" w:type="pct"/>
          </w:tcPr>
          <w:p w14:paraId="5EF172A7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i/>
                <w:szCs w:val="21"/>
              </w:rPr>
            </w:pPr>
            <w:r w:rsidRPr="007C72F2">
              <w:rPr>
                <w:rFonts w:cs="Arial"/>
                <w:i/>
                <w:szCs w:val="21"/>
              </w:rPr>
              <w:t>6</w:t>
            </w:r>
            <w:r w:rsidRPr="007C72F2">
              <w:rPr>
                <w:rFonts w:cs="Arial"/>
                <w:i/>
                <w:szCs w:val="21"/>
                <w:vertAlign w:val="superscript"/>
              </w:rPr>
              <w:t>th</w:t>
            </w:r>
            <w:r w:rsidRPr="007C72F2">
              <w:rPr>
                <w:rFonts w:cs="Arial"/>
                <w:i/>
                <w:szCs w:val="21"/>
              </w:rPr>
              <w:t xml:space="preserve"> year</w:t>
            </w:r>
          </w:p>
        </w:tc>
        <w:tc>
          <w:tcPr>
            <w:tcW w:w="1542" w:type="pct"/>
          </w:tcPr>
          <w:p w14:paraId="6FC858F7" w14:textId="77777777" w:rsidR="00541B6B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28 with A-levels</w:t>
            </w:r>
          </w:p>
          <w:p w14:paraId="7409F5F0" w14:textId="77777777" w:rsidR="00541B6B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3 with foundation degrees</w:t>
            </w:r>
          </w:p>
        </w:tc>
        <w:tc>
          <w:tcPr>
            <w:tcW w:w="1215" w:type="pct"/>
          </w:tcPr>
          <w:p w14:paraId="3D2CDBEB" w14:textId="77777777" w:rsidR="00541B6B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4 with A-levels</w:t>
            </w:r>
          </w:p>
        </w:tc>
        <w:tc>
          <w:tcPr>
            <w:tcW w:w="668" w:type="pct"/>
          </w:tcPr>
          <w:p w14:paraId="7CFD9737" w14:textId="77777777" w:rsidR="00C00DD9" w:rsidRPr="007C72F2" w:rsidRDefault="00541B6B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4</w:t>
            </w:r>
          </w:p>
        </w:tc>
      </w:tr>
      <w:tr w:rsidR="00C00DD9" w:rsidRPr="003B668A" w14:paraId="072E32B5" w14:textId="77777777" w:rsidTr="007C72F2">
        <w:tc>
          <w:tcPr>
            <w:tcW w:w="896" w:type="pct"/>
          </w:tcPr>
          <w:p w14:paraId="1D87928C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Further student info</w:t>
            </w:r>
          </w:p>
        </w:tc>
        <w:tc>
          <w:tcPr>
            <w:tcW w:w="4104" w:type="pct"/>
            <w:gridSpan w:val="4"/>
          </w:tcPr>
          <w:p w14:paraId="750DB410" w14:textId="778C9327" w:rsidR="00C00DD9" w:rsidRPr="007C72F2" w:rsidRDefault="00E10DEF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In the 2</w:t>
            </w:r>
            <w:r w:rsidRPr="007C72F2">
              <w:rPr>
                <w:rFonts w:cs="Arial"/>
                <w:szCs w:val="21"/>
                <w:vertAlign w:val="superscript"/>
              </w:rPr>
              <w:t>nd</w:t>
            </w:r>
            <w:r w:rsidRPr="007C72F2">
              <w:rPr>
                <w:rFonts w:cs="Arial"/>
                <w:szCs w:val="21"/>
              </w:rPr>
              <w:t xml:space="preserve"> and 3</w:t>
            </w:r>
            <w:r w:rsidRPr="007C72F2">
              <w:rPr>
                <w:rFonts w:cs="Arial"/>
                <w:szCs w:val="21"/>
                <w:vertAlign w:val="superscript"/>
              </w:rPr>
              <w:t>rd</w:t>
            </w:r>
            <w:r w:rsidRPr="007C72F2">
              <w:rPr>
                <w:rFonts w:cs="Arial"/>
                <w:szCs w:val="21"/>
              </w:rPr>
              <w:t xml:space="preserve"> years, teaching is subcontracted out</w:t>
            </w:r>
            <w:r w:rsidR="00986380" w:rsidRPr="007C72F2">
              <w:rPr>
                <w:rFonts w:cs="Arial"/>
                <w:szCs w:val="21"/>
              </w:rPr>
              <w:t xml:space="preserve"> to a further education college with a UKPRN of 1000</w:t>
            </w:r>
            <w:r w:rsidR="00D34DFB">
              <w:rPr>
                <w:rFonts w:cs="Arial"/>
                <w:szCs w:val="21"/>
              </w:rPr>
              <w:t>000y</w:t>
            </w:r>
            <w:r w:rsidR="00986380" w:rsidRPr="007C72F2">
              <w:rPr>
                <w:rFonts w:cs="Arial"/>
                <w:szCs w:val="21"/>
              </w:rPr>
              <w:t>.</w:t>
            </w:r>
          </w:p>
          <w:p w14:paraId="29C1B44A" w14:textId="7C76C77D" w:rsidR="00C00DD9" w:rsidRPr="007C72F2" w:rsidRDefault="00E10DEF" w:rsidP="009111FB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 xml:space="preserve">In each year, 2 of the Island </w:t>
            </w:r>
            <w:r w:rsidR="009111FB">
              <w:rPr>
                <w:rFonts w:cs="Arial"/>
                <w:szCs w:val="21"/>
              </w:rPr>
              <w:t>and</w:t>
            </w:r>
            <w:r w:rsidR="009111FB" w:rsidRPr="007C72F2">
              <w:rPr>
                <w:rFonts w:cs="Arial"/>
                <w:szCs w:val="21"/>
              </w:rPr>
              <w:t xml:space="preserve"> </w:t>
            </w:r>
            <w:r w:rsidRPr="007C72F2">
              <w:rPr>
                <w:rFonts w:cs="Arial"/>
                <w:szCs w:val="21"/>
              </w:rPr>
              <w:t xml:space="preserve">overseas students commence their year of instance on 1 January </w:t>
            </w:r>
            <w:r w:rsidR="00835E25" w:rsidRPr="007C72F2">
              <w:rPr>
                <w:rFonts w:cs="Arial"/>
                <w:szCs w:val="21"/>
              </w:rPr>
              <w:t>201</w:t>
            </w:r>
            <w:r w:rsidR="00835E25">
              <w:rPr>
                <w:rFonts w:cs="Arial"/>
                <w:szCs w:val="21"/>
              </w:rPr>
              <w:t>9</w:t>
            </w:r>
            <w:r w:rsidRPr="007C72F2">
              <w:rPr>
                <w:rFonts w:cs="Arial"/>
                <w:szCs w:val="21"/>
              </w:rPr>
              <w:t xml:space="preserve">. The other Island </w:t>
            </w:r>
            <w:r w:rsidR="009111FB">
              <w:rPr>
                <w:rFonts w:cs="Arial"/>
                <w:szCs w:val="21"/>
              </w:rPr>
              <w:t>and</w:t>
            </w:r>
            <w:r w:rsidR="009111FB" w:rsidRPr="007C72F2">
              <w:rPr>
                <w:rFonts w:cs="Arial"/>
                <w:szCs w:val="21"/>
              </w:rPr>
              <w:t xml:space="preserve"> </w:t>
            </w:r>
            <w:r w:rsidRPr="007C72F2">
              <w:rPr>
                <w:rFonts w:cs="Arial"/>
                <w:szCs w:val="21"/>
              </w:rPr>
              <w:t xml:space="preserve">overseas students, and all of the Home </w:t>
            </w:r>
            <w:r w:rsidR="009111FB">
              <w:rPr>
                <w:rFonts w:cs="Arial"/>
                <w:szCs w:val="21"/>
              </w:rPr>
              <w:t>and</w:t>
            </w:r>
            <w:r w:rsidR="009111FB" w:rsidRPr="007C72F2">
              <w:rPr>
                <w:rFonts w:cs="Arial"/>
                <w:szCs w:val="21"/>
              </w:rPr>
              <w:t xml:space="preserve"> </w:t>
            </w:r>
            <w:r w:rsidRPr="007C72F2">
              <w:rPr>
                <w:rFonts w:cs="Arial"/>
                <w:szCs w:val="21"/>
              </w:rPr>
              <w:t xml:space="preserve">EU students, commence on 1 October </w:t>
            </w:r>
            <w:r w:rsidR="00835E25" w:rsidRPr="007C72F2">
              <w:rPr>
                <w:rFonts w:cs="Arial"/>
                <w:szCs w:val="21"/>
              </w:rPr>
              <w:t>201</w:t>
            </w:r>
            <w:r w:rsidR="00835E25">
              <w:rPr>
                <w:rFonts w:cs="Arial"/>
                <w:szCs w:val="21"/>
              </w:rPr>
              <w:t>8</w:t>
            </w:r>
            <w:r w:rsidRPr="007C72F2">
              <w:rPr>
                <w:rFonts w:cs="Arial"/>
                <w:szCs w:val="21"/>
              </w:rPr>
              <w:t>.</w:t>
            </w:r>
          </w:p>
        </w:tc>
      </w:tr>
      <w:tr w:rsidR="00C00DD9" w:rsidRPr="003B668A" w14:paraId="536A2F28" w14:textId="77777777" w:rsidTr="007C72F2">
        <w:tc>
          <w:tcPr>
            <w:tcW w:w="896" w:type="pct"/>
          </w:tcPr>
          <w:p w14:paraId="125C0999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Historical information</w:t>
            </w:r>
          </w:p>
        </w:tc>
        <w:tc>
          <w:tcPr>
            <w:tcW w:w="4104" w:type="pct"/>
            <w:gridSpan w:val="4"/>
          </w:tcPr>
          <w:p w14:paraId="6FE8DCC4" w14:textId="77777777" w:rsidR="00C00DD9" w:rsidRPr="007C72F2" w:rsidRDefault="00C00DD9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7C72F2">
              <w:rPr>
                <w:rFonts w:cs="Arial"/>
                <w:szCs w:val="21"/>
              </w:rPr>
              <w:t>Non-completion rates: 1</w:t>
            </w:r>
            <w:r w:rsidRPr="007C72F2">
              <w:rPr>
                <w:rFonts w:cs="Arial"/>
                <w:szCs w:val="21"/>
                <w:vertAlign w:val="superscript"/>
              </w:rPr>
              <w:t>st</w:t>
            </w:r>
            <w:r w:rsidRPr="007C72F2">
              <w:rPr>
                <w:rFonts w:cs="Arial"/>
                <w:szCs w:val="21"/>
              </w:rPr>
              <w:t xml:space="preserve"> year 10%, 2</w:t>
            </w:r>
            <w:r w:rsidRPr="007C72F2">
              <w:rPr>
                <w:rFonts w:cs="Arial"/>
                <w:szCs w:val="21"/>
                <w:vertAlign w:val="superscript"/>
              </w:rPr>
              <w:t>nd</w:t>
            </w:r>
            <w:r w:rsidRPr="007C72F2">
              <w:rPr>
                <w:rFonts w:cs="Arial"/>
                <w:szCs w:val="21"/>
              </w:rPr>
              <w:t xml:space="preserve"> </w:t>
            </w:r>
            <w:r w:rsidR="00E10DEF" w:rsidRPr="007C72F2">
              <w:rPr>
                <w:rFonts w:cs="Arial"/>
                <w:szCs w:val="21"/>
              </w:rPr>
              <w:t>&amp; 3</w:t>
            </w:r>
            <w:r w:rsidR="00E10DEF" w:rsidRPr="007C72F2">
              <w:rPr>
                <w:rFonts w:cs="Arial"/>
                <w:szCs w:val="21"/>
                <w:vertAlign w:val="superscript"/>
              </w:rPr>
              <w:t>rd</w:t>
            </w:r>
            <w:r w:rsidR="00E10DEF" w:rsidRPr="007C72F2">
              <w:rPr>
                <w:rFonts w:cs="Arial"/>
                <w:szCs w:val="21"/>
              </w:rPr>
              <w:t xml:space="preserve"> </w:t>
            </w:r>
            <w:r w:rsidRPr="007C72F2">
              <w:rPr>
                <w:rFonts w:cs="Arial"/>
                <w:szCs w:val="21"/>
              </w:rPr>
              <w:t>year</w:t>
            </w:r>
            <w:r w:rsidR="00E10DEF" w:rsidRPr="007C72F2">
              <w:rPr>
                <w:rFonts w:cs="Arial"/>
                <w:szCs w:val="21"/>
              </w:rPr>
              <w:t>s</w:t>
            </w:r>
            <w:r w:rsidRPr="007C72F2">
              <w:rPr>
                <w:rFonts w:cs="Arial"/>
                <w:szCs w:val="21"/>
              </w:rPr>
              <w:t xml:space="preserve"> </w:t>
            </w:r>
            <w:r w:rsidR="00E10DEF" w:rsidRPr="007C72F2">
              <w:rPr>
                <w:rFonts w:cs="Arial"/>
                <w:szCs w:val="21"/>
              </w:rPr>
              <w:t>5</w:t>
            </w:r>
            <w:r w:rsidRPr="007C72F2">
              <w:rPr>
                <w:rFonts w:cs="Arial"/>
                <w:szCs w:val="21"/>
              </w:rPr>
              <w:t xml:space="preserve">%, </w:t>
            </w:r>
            <w:r w:rsidR="00E10DEF" w:rsidRPr="007C72F2">
              <w:rPr>
                <w:rFonts w:cs="Arial"/>
                <w:szCs w:val="21"/>
              </w:rPr>
              <w:t>4</w:t>
            </w:r>
            <w:r w:rsidR="00E10DEF" w:rsidRPr="007C72F2">
              <w:rPr>
                <w:rFonts w:cs="Arial"/>
                <w:szCs w:val="21"/>
                <w:vertAlign w:val="superscript"/>
              </w:rPr>
              <w:t>th</w:t>
            </w:r>
            <w:r w:rsidR="00E10DEF" w:rsidRPr="007C72F2">
              <w:rPr>
                <w:rFonts w:cs="Arial"/>
                <w:szCs w:val="21"/>
              </w:rPr>
              <w:t>, 5</w:t>
            </w:r>
            <w:r w:rsidR="00E10DEF" w:rsidRPr="007C72F2">
              <w:rPr>
                <w:rFonts w:cs="Arial"/>
                <w:szCs w:val="21"/>
                <w:vertAlign w:val="superscript"/>
              </w:rPr>
              <w:t>th</w:t>
            </w:r>
            <w:r w:rsidR="00E10DEF" w:rsidRPr="007C72F2">
              <w:rPr>
                <w:rFonts w:cs="Arial"/>
                <w:szCs w:val="21"/>
              </w:rPr>
              <w:t xml:space="preserve"> &amp; 6</w:t>
            </w:r>
            <w:r w:rsidR="00E10DEF" w:rsidRPr="007C72F2">
              <w:rPr>
                <w:rFonts w:cs="Arial"/>
                <w:szCs w:val="21"/>
                <w:vertAlign w:val="superscript"/>
              </w:rPr>
              <w:t>th</w:t>
            </w:r>
            <w:r w:rsidR="00E10DEF" w:rsidRPr="007C72F2">
              <w:rPr>
                <w:rFonts w:cs="Arial"/>
                <w:szCs w:val="21"/>
              </w:rPr>
              <w:t xml:space="preserve"> years 2</w:t>
            </w:r>
            <w:r w:rsidRPr="007C72F2">
              <w:rPr>
                <w:rFonts w:cs="Arial"/>
                <w:szCs w:val="21"/>
              </w:rPr>
              <w:t>%</w:t>
            </w:r>
          </w:p>
        </w:tc>
      </w:tr>
    </w:tbl>
    <w:p w14:paraId="4248C5C8" w14:textId="77777777" w:rsidR="008A4239" w:rsidRPr="003B668A" w:rsidRDefault="008A4239" w:rsidP="003B668A">
      <w:pPr>
        <w:spacing w:after="120" w:line="240" w:lineRule="auto"/>
        <w:rPr>
          <w:rFonts w:cs="Arial"/>
          <w:sz w:val="22"/>
          <w:szCs w:val="22"/>
        </w:rPr>
      </w:pPr>
    </w:p>
    <w:tbl>
      <w:tblPr>
        <w:tblStyle w:val="TableGrid"/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1544"/>
        <w:gridCol w:w="6758"/>
      </w:tblGrid>
      <w:tr w:rsidR="001E33D6" w:rsidRPr="003B668A" w14:paraId="3E0BB92E" w14:textId="77777777" w:rsidTr="00D34DFB">
        <w:tc>
          <w:tcPr>
            <w:tcW w:w="930" w:type="pct"/>
            <w:shd w:val="clear" w:color="auto" w:fill="D9D9D9" w:themeFill="background1" w:themeFillShade="D9"/>
          </w:tcPr>
          <w:p w14:paraId="7CD86CC8" w14:textId="718B2958" w:rsidR="001E33D6" w:rsidRPr="00D34DFB" w:rsidRDefault="001E33D6" w:rsidP="002979BA">
            <w:pPr>
              <w:keepNext/>
              <w:spacing w:after="60" w:line="240" w:lineRule="auto"/>
              <w:rPr>
                <w:rFonts w:cs="Arial"/>
                <w:b/>
                <w:szCs w:val="21"/>
              </w:rPr>
            </w:pPr>
            <w:r w:rsidRPr="00D34DFB">
              <w:rPr>
                <w:rFonts w:cs="Arial"/>
                <w:b/>
                <w:szCs w:val="21"/>
              </w:rPr>
              <w:lastRenderedPageBreak/>
              <w:t>Course</w:t>
            </w:r>
            <w:r w:rsidR="00F70C2C" w:rsidRPr="00D34DFB">
              <w:rPr>
                <w:rFonts w:cs="Arial"/>
                <w:b/>
                <w:szCs w:val="21"/>
              </w:rPr>
              <w:t xml:space="preserve"> </w:t>
            </w:r>
            <w:r w:rsidR="002979BA">
              <w:rPr>
                <w:rFonts w:cs="Arial"/>
                <w:b/>
                <w:szCs w:val="21"/>
              </w:rPr>
              <w:t>F</w:t>
            </w:r>
          </w:p>
        </w:tc>
        <w:tc>
          <w:tcPr>
            <w:tcW w:w="4070" w:type="pct"/>
            <w:shd w:val="clear" w:color="auto" w:fill="D9D9D9" w:themeFill="background1" w:themeFillShade="D9"/>
          </w:tcPr>
          <w:p w14:paraId="15D240C6" w14:textId="3F44F4CA" w:rsidR="001E33D6" w:rsidRPr="00D34DFB" w:rsidRDefault="001E33D6" w:rsidP="00B55736">
            <w:pPr>
              <w:keepNext/>
              <w:spacing w:after="60" w:line="240" w:lineRule="auto"/>
              <w:rPr>
                <w:rFonts w:cs="Arial"/>
                <w:b/>
                <w:szCs w:val="21"/>
              </w:rPr>
            </w:pPr>
            <w:r w:rsidRPr="00D34DFB">
              <w:rPr>
                <w:rFonts w:cs="Arial"/>
                <w:b/>
                <w:szCs w:val="21"/>
              </w:rPr>
              <w:t xml:space="preserve">Masters in </w:t>
            </w:r>
            <w:r w:rsidR="00930119" w:rsidRPr="00D34DFB">
              <w:rPr>
                <w:rFonts w:cs="Arial"/>
                <w:b/>
                <w:szCs w:val="21"/>
              </w:rPr>
              <w:t>Architecture</w:t>
            </w:r>
            <w:r w:rsidR="00930119" w:rsidRPr="00D34DFB" w:rsidDel="00930119">
              <w:rPr>
                <w:rFonts w:cs="Arial"/>
                <w:b/>
                <w:szCs w:val="21"/>
              </w:rPr>
              <w:t xml:space="preserve"> </w:t>
            </w:r>
            <w:r w:rsidRPr="00D34DFB">
              <w:rPr>
                <w:rFonts w:cs="Arial"/>
                <w:b/>
                <w:szCs w:val="21"/>
              </w:rPr>
              <w:t>(</w:t>
            </w:r>
            <w:r w:rsidR="00B55736">
              <w:rPr>
                <w:rFonts w:cs="Arial"/>
                <w:b/>
                <w:szCs w:val="21"/>
              </w:rPr>
              <w:t>JACS code K100</w:t>
            </w:r>
            <w:r w:rsidRPr="00D34DFB">
              <w:rPr>
                <w:rFonts w:cs="Arial"/>
                <w:b/>
                <w:szCs w:val="21"/>
              </w:rPr>
              <w:t>)</w:t>
            </w:r>
          </w:p>
        </w:tc>
      </w:tr>
      <w:tr w:rsidR="001E33D6" w:rsidRPr="003B668A" w14:paraId="52345E62" w14:textId="77777777" w:rsidTr="00D34DFB">
        <w:tc>
          <w:tcPr>
            <w:tcW w:w="930" w:type="pct"/>
          </w:tcPr>
          <w:p w14:paraId="62CBFDF7" w14:textId="77777777" w:rsidR="001E33D6" w:rsidRPr="00D34DFB" w:rsidRDefault="001E33D6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D34DFB">
              <w:rPr>
                <w:rFonts w:cs="Arial"/>
                <w:szCs w:val="21"/>
              </w:rPr>
              <w:t>Duration</w:t>
            </w:r>
          </w:p>
        </w:tc>
        <w:tc>
          <w:tcPr>
            <w:tcW w:w="4070" w:type="pct"/>
          </w:tcPr>
          <w:p w14:paraId="23568BE6" w14:textId="3B70E078" w:rsidR="003257D9" w:rsidRPr="00D34DFB" w:rsidRDefault="001E33D6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D34DFB">
              <w:rPr>
                <w:rFonts w:cs="Arial"/>
                <w:szCs w:val="21"/>
              </w:rPr>
              <w:t xml:space="preserve">1 year full-time, </w:t>
            </w:r>
            <w:r w:rsidR="0075603A" w:rsidRPr="00D34DFB">
              <w:rPr>
                <w:rFonts w:cs="Arial"/>
                <w:szCs w:val="21"/>
              </w:rPr>
              <w:t xml:space="preserve">47 </w:t>
            </w:r>
            <w:r w:rsidRPr="00D34DFB">
              <w:rPr>
                <w:rFonts w:cs="Arial"/>
                <w:szCs w:val="21"/>
              </w:rPr>
              <w:t>weeks of activity</w:t>
            </w:r>
            <w:r w:rsidR="00AB3B5B" w:rsidRPr="00D34DFB">
              <w:rPr>
                <w:rFonts w:cs="Arial"/>
                <w:szCs w:val="21"/>
              </w:rPr>
              <w:t>, 10</w:t>
            </w:r>
            <w:r w:rsidR="003257D9" w:rsidRPr="00D34DFB">
              <w:rPr>
                <w:rFonts w:cs="Arial"/>
                <w:szCs w:val="21"/>
              </w:rPr>
              <w:t xml:space="preserve"> of which are work-based study.</w:t>
            </w:r>
          </w:p>
          <w:p w14:paraId="46DAC7EB" w14:textId="2B959119" w:rsidR="001E33D6" w:rsidRPr="00D34DFB" w:rsidRDefault="00930119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D34DFB">
              <w:rPr>
                <w:rFonts w:cs="Arial"/>
                <w:szCs w:val="21"/>
              </w:rPr>
              <w:t>This course is designated under the undergraduate student support arrangements (</w:t>
            </w:r>
            <w:r w:rsidR="0039300F" w:rsidRPr="00D34DFB">
              <w:rPr>
                <w:rFonts w:cs="Arial"/>
                <w:szCs w:val="21"/>
              </w:rPr>
              <w:t xml:space="preserve">required for </w:t>
            </w:r>
            <w:r w:rsidRPr="00D34DFB">
              <w:rPr>
                <w:rFonts w:cs="Arial"/>
                <w:szCs w:val="21"/>
              </w:rPr>
              <w:t>registration with the Architects Registration Board).</w:t>
            </w:r>
          </w:p>
        </w:tc>
      </w:tr>
      <w:tr w:rsidR="001E33D6" w:rsidRPr="003B668A" w14:paraId="41644E89" w14:textId="77777777" w:rsidTr="00D34DFB">
        <w:tc>
          <w:tcPr>
            <w:tcW w:w="930" w:type="pct"/>
          </w:tcPr>
          <w:p w14:paraId="3E15B18A" w14:textId="77777777" w:rsidR="001E33D6" w:rsidRPr="00D34DFB" w:rsidRDefault="001E33D6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D34DFB">
              <w:rPr>
                <w:rFonts w:cs="Arial"/>
                <w:szCs w:val="21"/>
              </w:rPr>
              <w:t>Students</w:t>
            </w:r>
          </w:p>
        </w:tc>
        <w:tc>
          <w:tcPr>
            <w:tcW w:w="4070" w:type="pct"/>
          </w:tcPr>
          <w:p w14:paraId="6148D01A" w14:textId="7C00AF30" w:rsidR="001E33D6" w:rsidRPr="00D34DFB" w:rsidRDefault="001E33D6" w:rsidP="00835E25">
            <w:pPr>
              <w:spacing w:after="60" w:line="240" w:lineRule="auto"/>
              <w:rPr>
                <w:rFonts w:cs="Arial"/>
                <w:szCs w:val="21"/>
              </w:rPr>
            </w:pPr>
            <w:r w:rsidRPr="00D34DFB">
              <w:rPr>
                <w:rFonts w:cs="Arial"/>
                <w:szCs w:val="21"/>
              </w:rPr>
              <w:t xml:space="preserve">30 students are enrolled on this course for </w:t>
            </w:r>
            <w:r w:rsidR="00455425" w:rsidRPr="00D34DFB">
              <w:rPr>
                <w:rFonts w:cs="Arial"/>
                <w:szCs w:val="21"/>
              </w:rPr>
              <w:t>20</w:t>
            </w:r>
            <w:r w:rsidR="00835E25">
              <w:rPr>
                <w:rFonts w:cs="Arial"/>
                <w:szCs w:val="21"/>
              </w:rPr>
              <w:t>18-19</w:t>
            </w:r>
            <w:r w:rsidRPr="00D34DFB">
              <w:rPr>
                <w:rFonts w:cs="Arial"/>
                <w:szCs w:val="21"/>
              </w:rPr>
              <w:t xml:space="preserve">, all new to the institution in </w:t>
            </w:r>
            <w:r w:rsidR="00455425" w:rsidRPr="00D34DFB">
              <w:rPr>
                <w:rFonts w:cs="Arial"/>
                <w:szCs w:val="21"/>
              </w:rPr>
              <w:t>20</w:t>
            </w:r>
            <w:r w:rsidR="00835E25">
              <w:rPr>
                <w:rFonts w:cs="Arial"/>
                <w:szCs w:val="21"/>
              </w:rPr>
              <w:t>18-19</w:t>
            </w:r>
          </w:p>
        </w:tc>
      </w:tr>
      <w:tr w:rsidR="001E33D6" w:rsidRPr="003B668A" w14:paraId="209A0D22" w14:textId="77777777" w:rsidTr="00D34DFB">
        <w:trPr>
          <w:trHeight w:val="192"/>
        </w:trPr>
        <w:tc>
          <w:tcPr>
            <w:tcW w:w="930" w:type="pct"/>
          </w:tcPr>
          <w:p w14:paraId="4025B67C" w14:textId="77777777" w:rsidR="001E33D6" w:rsidRPr="00D34DFB" w:rsidRDefault="001E33D6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D34DFB">
              <w:rPr>
                <w:rFonts w:cs="Arial"/>
                <w:szCs w:val="21"/>
              </w:rPr>
              <w:t>Fundability &amp; Residential status.</w:t>
            </w:r>
          </w:p>
        </w:tc>
        <w:tc>
          <w:tcPr>
            <w:tcW w:w="4070" w:type="pct"/>
          </w:tcPr>
          <w:p w14:paraId="01D68F4A" w14:textId="77777777" w:rsidR="001E33D6" w:rsidRPr="00D34DFB" w:rsidRDefault="001E33D6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D34DFB">
              <w:rPr>
                <w:rFonts w:cs="Arial"/>
                <w:szCs w:val="21"/>
              </w:rPr>
              <w:t>The students can be broken down into the following characteristics:</w:t>
            </w:r>
          </w:p>
          <w:p w14:paraId="1F43AE00" w14:textId="414DB6EE" w:rsidR="001E33D6" w:rsidRPr="00D34DFB" w:rsidRDefault="00274C5F" w:rsidP="00062A73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284" w:hanging="284"/>
              <w:contextualSpacing w:val="0"/>
              <w:rPr>
                <w:rFonts w:cs="Arial"/>
                <w:szCs w:val="21"/>
              </w:rPr>
            </w:pPr>
            <w:r w:rsidRPr="00D34DFB">
              <w:rPr>
                <w:rFonts w:cs="Arial"/>
                <w:szCs w:val="21"/>
              </w:rPr>
              <w:t>1</w:t>
            </w:r>
            <w:r w:rsidR="00D34DFB">
              <w:rPr>
                <w:rFonts w:cs="Arial"/>
                <w:szCs w:val="21"/>
              </w:rPr>
              <w:t>0</w:t>
            </w:r>
            <w:r w:rsidR="008F5A9C" w:rsidRPr="00D34DFB">
              <w:rPr>
                <w:rFonts w:cs="Arial"/>
                <w:szCs w:val="21"/>
              </w:rPr>
              <w:t xml:space="preserve"> Home </w:t>
            </w:r>
            <w:r w:rsidR="009111FB">
              <w:rPr>
                <w:rFonts w:cs="Arial"/>
                <w:szCs w:val="21"/>
              </w:rPr>
              <w:t>and</w:t>
            </w:r>
            <w:r w:rsidR="009111FB" w:rsidRPr="00D34DFB">
              <w:rPr>
                <w:rFonts w:cs="Arial"/>
                <w:szCs w:val="21"/>
              </w:rPr>
              <w:t xml:space="preserve"> </w:t>
            </w:r>
            <w:r w:rsidR="008F5A9C" w:rsidRPr="00D34DFB">
              <w:rPr>
                <w:rFonts w:cs="Arial"/>
                <w:szCs w:val="21"/>
              </w:rPr>
              <w:t xml:space="preserve">EU: UK domiciled – </w:t>
            </w:r>
            <w:r w:rsidR="00E759F0" w:rsidRPr="00D34DFB">
              <w:rPr>
                <w:rFonts w:cs="Arial"/>
                <w:szCs w:val="21"/>
              </w:rPr>
              <w:t>9</w:t>
            </w:r>
            <w:r w:rsidR="001E33D6" w:rsidRPr="00D34DFB">
              <w:rPr>
                <w:rFonts w:cs="Arial"/>
                <w:szCs w:val="21"/>
              </w:rPr>
              <w:t xml:space="preserve"> fundable, </w:t>
            </w:r>
            <w:r w:rsidR="0039300F" w:rsidRPr="00D34DFB">
              <w:rPr>
                <w:rFonts w:cs="Arial"/>
                <w:szCs w:val="21"/>
              </w:rPr>
              <w:t xml:space="preserve">1 </w:t>
            </w:r>
            <w:r w:rsidR="001E33D6" w:rsidRPr="00D34DFB">
              <w:rPr>
                <w:rFonts w:cs="Arial"/>
                <w:szCs w:val="21"/>
              </w:rPr>
              <w:t>non-fundable</w:t>
            </w:r>
          </w:p>
          <w:p w14:paraId="0276FE9D" w14:textId="5D6F90EA" w:rsidR="001E33D6" w:rsidRPr="00D34DFB" w:rsidRDefault="001E33D6" w:rsidP="00062A73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284" w:hanging="284"/>
              <w:contextualSpacing w:val="0"/>
              <w:rPr>
                <w:rFonts w:cs="Arial"/>
                <w:szCs w:val="21"/>
              </w:rPr>
            </w:pPr>
            <w:r w:rsidRPr="00D34DFB">
              <w:rPr>
                <w:rFonts w:cs="Arial"/>
                <w:szCs w:val="21"/>
              </w:rPr>
              <w:t xml:space="preserve">Home </w:t>
            </w:r>
            <w:r w:rsidR="009111FB">
              <w:rPr>
                <w:rFonts w:cs="Arial"/>
                <w:szCs w:val="21"/>
              </w:rPr>
              <w:t>and</w:t>
            </w:r>
            <w:r w:rsidR="009111FB" w:rsidRPr="00D34DFB">
              <w:rPr>
                <w:rFonts w:cs="Arial"/>
                <w:szCs w:val="21"/>
              </w:rPr>
              <w:t xml:space="preserve"> </w:t>
            </w:r>
            <w:r w:rsidRPr="00D34DFB">
              <w:rPr>
                <w:rFonts w:cs="Arial"/>
                <w:szCs w:val="21"/>
              </w:rPr>
              <w:t xml:space="preserve">EU: Other – </w:t>
            </w:r>
            <w:r w:rsidR="008F5A9C" w:rsidRPr="00D34DFB">
              <w:rPr>
                <w:rFonts w:cs="Arial"/>
                <w:szCs w:val="21"/>
              </w:rPr>
              <w:t>no students</w:t>
            </w:r>
          </w:p>
          <w:p w14:paraId="2A127187" w14:textId="1C1753A7" w:rsidR="001E33D6" w:rsidRPr="00D34DFB" w:rsidRDefault="001E33D6" w:rsidP="009111FB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284" w:hanging="284"/>
              <w:contextualSpacing w:val="0"/>
              <w:rPr>
                <w:rFonts w:cs="Arial"/>
                <w:szCs w:val="21"/>
              </w:rPr>
            </w:pPr>
            <w:r w:rsidRPr="00D34DFB">
              <w:rPr>
                <w:rFonts w:cs="Arial"/>
                <w:szCs w:val="21"/>
              </w:rPr>
              <w:t xml:space="preserve">20 Island </w:t>
            </w:r>
            <w:r w:rsidR="009111FB">
              <w:rPr>
                <w:rFonts w:cs="Arial"/>
                <w:szCs w:val="21"/>
              </w:rPr>
              <w:t>and</w:t>
            </w:r>
            <w:r w:rsidR="009111FB" w:rsidRPr="00D34DFB">
              <w:rPr>
                <w:rFonts w:cs="Arial"/>
                <w:szCs w:val="21"/>
              </w:rPr>
              <w:t xml:space="preserve"> </w:t>
            </w:r>
            <w:r w:rsidRPr="00D34DFB">
              <w:rPr>
                <w:rFonts w:cs="Arial"/>
                <w:szCs w:val="21"/>
              </w:rPr>
              <w:t>overseas</w:t>
            </w:r>
          </w:p>
        </w:tc>
      </w:tr>
      <w:tr w:rsidR="001E33D6" w:rsidRPr="003B668A" w14:paraId="67870B3E" w14:textId="77777777" w:rsidTr="00D34DFB">
        <w:tc>
          <w:tcPr>
            <w:tcW w:w="930" w:type="pct"/>
          </w:tcPr>
          <w:p w14:paraId="50F68799" w14:textId="77777777" w:rsidR="001E33D6" w:rsidRPr="00D34DFB" w:rsidRDefault="005D6DB0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D34DFB">
              <w:rPr>
                <w:rFonts w:cs="Arial"/>
                <w:szCs w:val="21"/>
              </w:rPr>
              <w:t>Further student info</w:t>
            </w:r>
          </w:p>
        </w:tc>
        <w:tc>
          <w:tcPr>
            <w:tcW w:w="4070" w:type="pct"/>
          </w:tcPr>
          <w:p w14:paraId="1CBCE5E8" w14:textId="66F639D3" w:rsidR="001E33D6" w:rsidRPr="00D34DFB" w:rsidRDefault="001E33D6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D34DFB">
              <w:rPr>
                <w:rFonts w:cs="Arial"/>
                <w:szCs w:val="21"/>
              </w:rPr>
              <w:t>No students are subcontracted out.</w:t>
            </w:r>
          </w:p>
          <w:p w14:paraId="15CCA949" w14:textId="4475E010" w:rsidR="001E33D6" w:rsidRPr="00D34DFB" w:rsidRDefault="001E33D6" w:rsidP="00835E25">
            <w:pPr>
              <w:spacing w:after="60" w:line="240" w:lineRule="auto"/>
              <w:rPr>
                <w:rFonts w:cs="Arial"/>
                <w:szCs w:val="21"/>
              </w:rPr>
            </w:pPr>
            <w:r w:rsidRPr="00D34DFB">
              <w:rPr>
                <w:rFonts w:cs="Arial"/>
                <w:szCs w:val="21"/>
              </w:rPr>
              <w:t xml:space="preserve">All students commence teaching on 1 October </w:t>
            </w:r>
            <w:r w:rsidR="00835E25" w:rsidRPr="00D34DFB">
              <w:rPr>
                <w:rFonts w:cs="Arial"/>
                <w:szCs w:val="21"/>
              </w:rPr>
              <w:t>201</w:t>
            </w:r>
            <w:r w:rsidR="00835E25">
              <w:rPr>
                <w:rFonts w:cs="Arial"/>
                <w:szCs w:val="21"/>
              </w:rPr>
              <w:t>8</w:t>
            </w:r>
            <w:r w:rsidRPr="00D34DFB">
              <w:rPr>
                <w:rFonts w:cs="Arial"/>
                <w:szCs w:val="21"/>
              </w:rPr>
              <w:t>.</w:t>
            </w:r>
          </w:p>
        </w:tc>
      </w:tr>
      <w:tr w:rsidR="001E33D6" w:rsidRPr="003B668A" w14:paraId="16289D44" w14:textId="77777777" w:rsidTr="00D34DFB">
        <w:tc>
          <w:tcPr>
            <w:tcW w:w="930" w:type="pct"/>
          </w:tcPr>
          <w:p w14:paraId="42C72C6E" w14:textId="77777777" w:rsidR="001E33D6" w:rsidRPr="00D34DFB" w:rsidRDefault="001E33D6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D34DFB">
              <w:rPr>
                <w:rFonts w:cs="Arial"/>
                <w:szCs w:val="21"/>
              </w:rPr>
              <w:t>Historical information</w:t>
            </w:r>
          </w:p>
        </w:tc>
        <w:tc>
          <w:tcPr>
            <w:tcW w:w="4070" w:type="pct"/>
          </w:tcPr>
          <w:p w14:paraId="6E0048CE" w14:textId="77777777" w:rsidR="001E33D6" w:rsidRPr="00D34DFB" w:rsidRDefault="008F5A9C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D34DFB">
              <w:rPr>
                <w:rFonts w:cs="Arial"/>
                <w:szCs w:val="21"/>
              </w:rPr>
              <w:t>In the previous year, from 32 students:</w:t>
            </w:r>
          </w:p>
          <w:p w14:paraId="1BF606AB" w14:textId="77777777" w:rsidR="008F5A9C" w:rsidRPr="00D34DFB" w:rsidRDefault="008F5A9C" w:rsidP="00062A73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284" w:hanging="284"/>
              <w:contextualSpacing w:val="0"/>
              <w:rPr>
                <w:rFonts w:cs="Arial"/>
                <w:szCs w:val="21"/>
              </w:rPr>
            </w:pPr>
            <w:r w:rsidRPr="00D34DFB">
              <w:rPr>
                <w:rFonts w:cs="Arial"/>
                <w:szCs w:val="21"/>
              </w:rPr>
              <w:t>2 students withdrew before the final exam.</w:t>
            </w:r>
          </w:p>
          <w:p w14:paraId="486A7D1A" w14:textId="77777777" w:rsidR="008F5A9C" w:rsidRPr="00D34DFB" w:rsidRDefault="008F5A9C" w:rsidP="00062A73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284" w:hanging="284"/>
              <w:contextualSpacing w:val="0"/>
              <w:rPr>
                <w:rFonts w:cs="Arial"/>
                <w:szCs w:val="21"/>
              </w:rPr>
            </w:pPr>
            <w:r w:rsidRPr="00D34DFB">
              <w:rPr>
                <w:rFonts w:cs="Arial"/>
                <w:szCs w:val="21"/>
              </w:rPr>
              <w:t>23 students took the final exam and passed.</w:t>
            </w:r>
          </w:p>
          <w:p w14:paraId="384E2404" w14:textId="77777777" w:rsidR="008F5A9C" w:rsidRPr="00D34DFB" w:rsidRDefault="008F5A9C" w:rsidP="00062A73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284" w:hanging="284"/>
              <w:contextualSpacing w:val="0"/>
              <w:rPr>
                <w:rFonts w:cs="Arial"/>
                <w:szCs w:val="21"/>
              </w:rPr>
            </w:pPr>
            <w:r w:rsidRPr="00D34DFB">
              <w:rPr>
                <w:rFonts w:cs="Arial"/>
                <w:szCs w:val="21"/>
              </w:rPr>
              <w:t>5 students took the final exam and failed.</w:t>
            </w:r>
          </w:p>
          <w:p w14:paraId="28C87191" w14:textId="77777777" w:rsidR="008F5A9C" w:rsidRPr="00D34DFB" w:rsidRDefault="008F5A9C" w:rsidP="00062A73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284" w:hanging="284"/>
              <w:contextualSpacing w:val="0"/>
              <w:rPr>
                <w:rFonts w:cs="Arial"/>
                <w:szCs w:val="21"/>
              </w:rPr>
            </w:pPr>
            <w:r w:rsidRPr="00D34DFB">
              <w:rPr>
                <w:rFonts w:cs="Arial"/>
                <w:szCs w:val="21"/>
              </w:rPr>
              <w:t>1 student did not take the final exam as they had already gained enough marks to pass the year through coursework.</w:t>
            </w:r>
          </w:p>
          <w:p w14:paraId="2CB97F6D" w14:textId="77777777" w:rsidR="008F5A9C" w:rsidRPr="00D34DFB" w:rsidRDefault="008F5A9C" w:rsidP="00062A73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284" w:hanging="284"/>
              <w:contextualSpacing w:val="0"/>
              <w:rPr>
                <w:rFonts w:cs="Arial"/>
                <w:szCs w:val="21"/>
              </w:rPr>
            </w:pPr>
            <w:r w:rsidRPr="00D34DFB">
              <w:rPr>
                <w:rFonts w:cs="Arial"/>
                <w:szCs w:val="21"/>
              </w:rPr>
              <w:t>1 student did not take the final exam and failed the coursework.</w:t>
            </w:r>
          </w:p>
          <w:p w14:paraId="635A3177" w14:textId="77777777" w:rsidR="008F5A9C" w:rsidRPr="00D34DFB" w:rsidRDefault="008F5A9C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D34DFB">
              <w:rPr>
                <w:rFonts w:cs="Arial"/>
                <w:szCs w:val="21"/>
              </w:rPr>
              <w:t>The non-completion rate is th</w:t>
            </w:r>
            <w:r w:rsidR="00274C5F" w:rsidRPr="00D34DFB">
              <w:rPr>
                <w:rFonts w:cs="Arial"/>
                <w:szCs w:val="21"/>
              </w:rPr>
              <w:t>e same for all students.</w:t>
            </w:r>
          </w:p>
        </w:tc>
      </w:tr>
    </w:tbl>
    <w:p w14:paraId="2F25F6EC" w14:textId="77777777" w:rsidR="00C00DD9" w:rsidRPr="003B668A" w:rsidRDefault="00C00DD9" w:rsidP="00C815CE"/>
    <w:p w14:paraId="059B7569" w14:textId="77777777" w:rsidR="00040053" w:rsidRDefault="00040053">
      <w:pPr>
        <w:spacing w:line="240" w:lineRule="auto"/>
        <w:rPr>
          <w:rFonts w:cs="Arial"/>
          <w:b/>
          <w:bCs/>
          <w:iCs/>
          <w:sz w:val="22"/>
          <w:szCs w:val="22"/>
        </w:rPr>
      </w:pPr>
      <w:r>
        <w:rPr>
          <w:sz w:val="22"/>
          <w:szCs w:val="22"/>
        </w:rPr>
        <w:br w:type="page"/>
      </w:r>
    </w:p>
    <w:p w14:paraId="60895DD4" w14:textId="0FC707DA" w:rsidR="00092B5A" w:rsidRDefault="00092B5A" w:rsidP="00587600">
      <w:pPr>
        <w:pStyle w:val="Heading1"/>
      </w:pPr>
      <w:r w:rsidRPr="003B668A">
        <w:lastRenderedPageBreak/>
        <w:t>OPTIONAL QUESTION ON Table</w:t>
      </w:r>
      <w:r w:rsidR="00E6245F">
        <w:t>s</w:t>
      </w:r>
      <w:r w:rsidRPr="003B668A">
        <w:t xml:space="preserve"> 7</w:t>
      </w:r>
      <w:r w:rsidR="00E6245F">
        <w:t>a to 7c</w:t>
      </w:r>
    </w:p>
    <w:p w14:paraId="7FC25273" w14:textId="77777777" w:rsidR="00587600" w:rsidRDefault="00587600" w:rsidP="00587600">
      <w:pPr>
        <w:rPr>
          <w:rFonts w:cs="Arial"/>
          <w:i/>
          <w:sz w:val="22"/>
          <w:szCs w:val="21"/>
        </w:rPr>
      </w:pPr>
      <w:r w:rsidRPr="00587600">
        <w:rPr>
          <w:rFonts w:cs="Arial"/>
          <w:i/>
          <w:sz w:val="22"/>
          <w:szCs w:val="21"/>
        </w:rPr>
        <w:t>Please note that Tables 1, 2, 3 and 5 would normally all be populated with the relevant data for these cour</w:t>
      </w:r>
      <w:r>
        <w:rPr>
          <w:rFonts w:cs="Arial"/>
          <w:i/>
          <w:sz w:val="22"/>
          <w:szCs w:val="21"/>
        </w:rPr>
        <w:t>ses prior to completing Tables 7a, 7b and 7c.</w:t>
      </w:r>
      <w:r w:rsidRPr="00587600">
        <w:rPr>
          <w:rFonts w:cs="Arial"/>
          <w:i/>
          <w:sz w:val="22"/>
          <w:szCs w:val="21"/>
        </w:rPr>
        <w:t xml:space="preserve"> </w:t>
      </w:r>
    </w:p>
    <w:p w14:paraId="397337EA" w14:textId="5CE1F38C" w:rsidR="00587600" w:rsidRPr="00587600" w:rsidRDefault="00587600" w:rsidP="00587600">
      <w:pPr>
        <w:rPr>
          <w:sz w:val="22"/>
          <w:szCs w:val="21"/>
        </w:rPr>
      </w:pPr>
      <w:r w:rsidRPr="00587600">
        <w:rPr>
          <w:rFonts w:cs="Arial"/>
          <w:b/>
          <w:i/>
          <w:sz w:val="22"/>
          <w:szCs w:val="21"/>
        </w:rPr>
        <w:t>HOWEVER</w:t>
      </w:r>
      <w:r w:rsidRPr="00587600">
        <w:rPr>
          <w:rFonts w:cs="Arial"/>
          <w:i/>
          <w:sz w:val="22"/>
          <w:szCs w:val="21"/>
        </w:rPr>
        <w:t xml:space="preserve"> - for these examples we will assume Tables 1, 2, 3 and 5 have been already completed.</w:t>
      </w:r>
    </w:p>
    <w:p w14:paraId="5254BEEC" w14:textId="10D8CC8E" w:rsidR="00092B5A" w:rsidRDefault="00092B5A" w:rsidP="00B67D7F">
      <w:pPr>
        <w:pStyle w:val="Heading2"/>
        <w:rPr>
          <w:szCs w:val="21"/>
        </w:rPr>
      </w:pPr>
      <w:r w:rsidRPr="003B668A">
        <w:t xml:space="preserve">Question 6: </w:t>
      </w:r>
      <w:r w:rsidRPr="00587600">
        <w:rPr>
          <w:szCs w:val="21"/>
        </w:rPr>
        <w:t xml:space="preserve">How would you record these </w:t>
      </w:r>
      <w:r w:rsidR="00B67D7F">
        <w:rPr>
          <w:szCs w:val="21"/>
        </w:rPr>
        <w:t>3</w:t>
      </w:r>
      <w:r w:rsidRPr="00587600">
        <w:rPr>
          <w:szCs w:val="21"/>
        </w:rPr>
        <w:t xml:space="preserve"> courses on Columns 1 to 4a of Table</w:t>
      </w:r>
      <w:r w:rsidR="00587600" w:rsidRPr="00587600">
        <w:rPr>
          <w:szCs w:val="21"/>
        </w:rPr>
        <w:t>s</w:t>
      </w:r>
      <w:r w:rsidRPr="00587600">
        <w:rPr>
          <w:szCs w:val="21"/>
        </w:rPr>
        <w:t xml:space="preserve"> 7</w:t>
      </w:r>
      <w:r w:rsidR="00587600" w:rsidRPr="00587600">
        <w:rPr>
          <w:szCs w:val="21"/>
        </w:rPr>
        <w:t>a and 7c</w:t>
      </w:r>
      <w:r w:rsidRPr="00587600">
        <w:rPr>
          <w:szCs w:val="21"/>
        </w:rPr>
        <w:t xml:space="preserve">? </w:t>
      </w:r>
    </w:p>
    <w:p w14:paraId="7B9D8059" w14:textId="79219CF3" w:rsidR="00D91279" w:rsidRPr="0048078D" w:rsidRDefault="00D91279" w:rsidP="00D91279">
      <w:r>
        <w:t xml:space="preserve">We suggest that you consult your copy </w:t>
      </w:r>
      <w:r w:rsidRPr="0048078D">
        <w:t xml:space="preserve">of the </w:t>
      </w:r>
      <w:r w:rsidR="00835E25" w:rsidRPr="0048078D">
        <w:t xml:space="preserve">HESES18 </w:t>
      </w:r>
      <w:r w:rsidRPr="0048078D">
        <w:t>guidance while completing this question. In particular, it will be helpful to look at:</w:t>
      </w:r>
    </w:p>
    <w:p w14:paraId="0A892C8D" w14:textId="18F715AE" w:rsidR="00D91279" w:rsidRPr="0048078D" w:rsidRDefault="00D91279" w:rsidP="00D91279">
      <w:pPr>
        <w:pStyle w:val="ListParagraph"/>
        <w:numPr>
          <w:ilvl w:val="0"/>
          <w:numId w:val="18"/>
        </w:numPr>
      </w:pPr>
      <w:r w:rsidRPr="0048078D">
        <w:t>Annex F (Fundability status), particularly paragraph 14 and figure F</w:t>
      </w:r>
      <w:r w:rsidR="0048078D" w:rsidRPr="0048078D">
        <w:t>2</w:t>
      </w:r>
    </w:p>
    <w:p w14:paraId="3E15EA24" w14:textId="004D26A5" w:rsidR="00D91279" w:rsidRPr="0048078D" w:rsidRDefault="00D91279" w:rsidP="00D91279">
      <w:pPr>
        <w:pStyle w:val="ListParagraph"/>
        <w:numPr>
          <w:ilvl w:val="0"/>
          <w:numId w:val="18"/>
        </w:numPr>
      </w:pPr>
      <w:r w:rsidRPr="0048078D">
        <w:t>Annex L</w:t>
      </w:r>
      <w:r w:rsidR="00E6245F" w:rsidRPr="0048078D">
        <w:t xml:space="preserve"> (Pre-registration courses), particularly paragraph 7 and figure L2</w:t>
      </w:r>
    </w:p>
    <w:p w14:paraId="2AD03340" w14:textId="77777777" w:rsidR="00E6245F" w:rsidRPr="00D91279" w:rsidRDefault="00E6245F" w:rsidP="00E6245F"/>
    <w:tbl>
      <w:tblPr>
        <w:tblStyle w:val="TableGrid"/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1556"/>
        <w:gridCol w:w="6746"/>
      </w:tblGrid>
      <w:tr w:rsidR="00332ED7" w:rsidRPr="003B668A" w14:paraId="5058E554" w14:textId="77777777" w:rsidTr="00332ED7">
        <w:trPr>
          <w:tblHeader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6684AA" w14:textId="02BE1254" w:rsidR="00332ED7" w:rsidRPr="00587600" w:rsidRDefault="00332ED7" w:rsidP="002979BA">
            <w:pPr>
              <w:spacing w:after="60" w:line="240" w:lineRule="auto"/>
              <w:rPr>
                <w:rFonts w:cs="Arial"/>
                <w:b/>
                <w:szCs w:val="21"/>
              </w:rPr>
            </w:pPr>
            <w:r w:rsidRPr="00587600">
              <w:rPr>
                <w:rFonts w:cs="Arial"/>
                <w:b/>
                <w:szCs w:val="21"/>
              </w:rPr>
              <w:t>Course</w:t>
            </w:r>
            <w:r>
              <w:rPr>
                <w:rFonts w:cs="Arial"/>
                <w:b/>
                <w:szCs w:val="21"/>
              </w:rPr>
              <w:t xml:space="preserve"> </w:t>
            </w:r>
            <w:r w:rsidR="002979BA">
              <w:rPr>
                <w:rFonts w:cs="Arial"/>
                <w:b/>
                <w:szCs w:val="21"/>
              </w:rPr>
              <w:t>G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FC267A" w14:textId="5D3A7D5B" w:rsidR="00332ED7" w:rsidRPr="00587600" w:rsidRDefault="00332ED7" w:rsidP="00332ED7">
            <w:pPr>
              <w:spacing w:after="60" w:line="240" w:lineRule="auto"/>
              <w:rPr>
                <w:rFonts w:cs="Arial"/>
                <w:b/>
                <w:szCs w:val="21"/>
              </w:rPr>
            </w:pPr>
            <w:r w:rsidRPr="00587600">
              <w:rPr>
                <w:rFonts w:cs="Arial"/>
                <w:b/>
                <w:szCs w:val="21"/>
              </w:rPr>
              <w:t xml:space="preserve">Full-time </w:t>
            </w:r>
            <w:r>
              <w:rPr>
                <w:rFonts w:cs="Arial"/>
                <w:b/>
                <w:szCs w:val="21"/>
              </w:rPr>
              <w:t xml:space="preserve">BSc Midwifery </w:t>
            </w:r>
            <w:r w:rsidRPr="00587600">
              <w:rPr>
                <w:rFonts w:cs="Arial"/>
                <w:b/>
                <w:szCs w:val="21"/>
              </w:rPr>
              <w:t xml:space="preserve">degree </w:t>
            </w:r>
          </w:p>
        </w:tc>
      </w:tr>
      <w:tr w:rsidR="00332ED7" w:rsidRPr="003B668A" w14:paraId="2D44EF9F" w14:textId="77777777" w:rsidTr="00332ED7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AFF6" w14:textId="77777777" w:rsidR="00332ED7" w:rsidRPr="00587600" w:rsidRDefault="00332ED7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>Duration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1514" w14:textId="0C899733" w:rsidR="00332ED7" w:rsidRPr="00587600" w:rsidRDefault="00332ED7" w:rsidP="00744904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>Full-time degree: 3 years (4</w:t>
            </w:r>
            <w:r w:rsidR="00744904">
              <w:rPr>
                <w:rFonts w:cs="Arial"/>
                <w:szCs w:val="21"/>
              </w:rPr>
              <w:t>9</w:t>
            </w:r>
            <w:r w:rsidRPr="00587600">
              <w:rPr>
                <w:rFonts w:cs="Arial"/>
                <w:szCs w:val="21"/>
              </w:rPr>
              <w:t xml:space="preserve"> weeks of attendance per year</w:t>
            </w:r>
            <w:r>
              <w:rPr>
                <w:rFonts w:cs="Arial"/>
                <w:szCs w:val="21"/>
              </w:rPr>
              <w:t xml:space="preserve">, including </w:t>
            </w:r>
            <w:r w:rsidRPr="00587600">
              <w:rPr>
                <w:rFonts w:cs="Arial"/>
                <w:szCs w:val="21"/>
              </w:rPr>
              <w:t xml:space="preserve">periods of </w:t>
            </w:r>
            <w:r w:rsidR="00744904">
              <w:rPr>
                <w:rFonts w:cs="Arial"/>
                <w:szCs w:val="21"/>
              </w:rPr>
              <w:t>clinical practice</w:t>
            </w:r>
            <w:r w:rsidRPr="00587600">
              <w:rPr>
                <w:rFonts w:cs="Arial"/>
                <w:szCs w:val="21"/>
              </w:rPr>
              <w:t>).</w:t>
            </w:r>
          </w:p>
        </w:tc>
      </w:tr>
      <w:tr w:rsidR="00332ED7" w:rsidRPr="003B668A" w14:paraId="40CD8FBD" w14:textId="77777777" w:rsidTr="00332ED7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79C8" w14:textId="77777777" w:rsidR="00332ED7" w:rsidRPr="00587600" w:rsidRDefault="00332ED7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>Students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D163" w14:textId="198F2000" w:rsidR="00332ED7" w:rsidRPr="00587600" w:rsidRDefault="00062A73" w:rsidP="00B269BD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There are </w:t>
            </w:r>
            <w:r w:rsidR="004C71E8">
              <w:rPr>
                <w:rFonts w:cs="Arial"/>
                <w:szCs w:val="21"/>
              </w:rPr>
              <w:t>2</w:t>
            </w:r>
            <w:r>
              <w:rPr>
                <w:rFonts w:cs="Arial"/>
                <w:szCs w:val="21"/>
              </w:rPr>
              <w:t>32</w:t>
            </w:r>
            <w:r w:rsidR="004C71E8">
              <w:rPr>
                <w:rFonts w:cs="Arial"/>
                <w:szCs w:val="21"/>
              </w:rPr>
              <w:t xml:space="preserve"> </w:t>
            </w:r>
            <w:r w:rsidR="00332ED7" w:rsidRPr="00587600">
              <w:rPr>
                <w:rFonts w:cs="Arial"/>
                <w:szCs w:val="21"/>
              </w:rPr>
              <w:t>students</w:t>
            </w:r>
            <w:r>
              <w:rPr>
                <w:rFonts w:cs="Arial"/>
                <w:szCs w:val="21"/>
              </w:rPr>
              <w:t xml:space="preserve"> in 20</w:t>
            </w:r>
            <w:r w:rsidR="00835E25">
              <w:rPr>
                <w:rFonts w:cs="Arial"/>
                <w:szCs w:val="21"/>
              </w:rPr>
              <w:t>18-19</w:t>
            </w:r>
            <w:r w:rsidR="00332ED7" w:rsidRPr="00587600">
              <w:rPr>
                <w:rFonts w:cs="Arial"/>
                <w:szCs w:val="21"/>
              </w:rPr>
              <w:t>:</w:t>
            </w:r>
          </w:p>
          <w:p w14:paraId="48BA93BD" w14:textId="4EC4452D" w:rsidR="00332ED7" w:rsidRPr="00587600" w:rsidRDefault="004C71E8" w:rsidP="00045230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ind w:left="458" w:hanging="284"/>
              <w:contextualSpacing w:val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8</w:t>
            </w:r>
            <w:r w:rsidR="00062A73">
              <w:rPr>
                <w:rFonts w:cs="Arial"/>
                <w:szCs w:val="21"/>
              </w:rPr>
              <w:t>8</w:t>
            </w:r>
            <w:r w:rsidR="00332ED7" w:rsidRPr="00587600">
              <w:rPr>
                <w:rFonts w:cs="Arial"/>
                <w:szCs w:val="21"/>
              </w:rPr>
              <w:t xml:space="preserve"> students in their 1</w:t>
            </w:r>
            <w:r w:rsidR="00332ED7" w:rsidRPr="00587600">
              <w:rPr>
                <w:rFonts w:cs="Arial"/>
                <w:szCs w:val="21"/>
                <w:vertAlign w:val="superscript"/>
              </w:rPr>
              <w:t>st</w:t>
            </w:r>
            <w:r w:rsidR="00332ED7" w:rsidRPr="00587600">
              <w:rPr>
                <w:rFonts w:cs="Arial"/>
                <w:szCs w:val="21"/>
              </w:rPr>
              <w:t xml:space="preserve"> year of study</w:t>
            </w:r>
          </w:p>
          <w:p w14:paraId="38C28C28" w14:textId="1406E587" w:rsidR="00332ED7" w:rsidRPr="00587600" w:rsidRDefault="00062A73" w:rsidP="00045230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ind w:left="458" w:hanging="284"/>
              <w:contextualSpacing w:val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7</w:t>
            </w:r>
            <w:r w:rsidR="004C71E8">
              <w:rPr>
                <w:rFonts w:cs="Arial"/>
                <w:szCs w:val="21"/>
              </w:rPr>
              <w:t>0</w:t>
            </w:r>
            <w:r w:rsidR="00332ED7" w:rsidRPr="00587600">
              <w:rPr>
                <w:rFonts w:cs="Arial"/>
                <w:szCs w:val="21"/>
              </w:rPr>
              <w:t xml:space="preserve"> students in</w:t>
            </w:r>
            <w:r w:rsidR="004C71E8">
              <w:rPr>
                <w:rFonts w:cs="Arial"/>
                <w:szCs w:val="21"/>
              </w:rPr>
              <w:t xml:space="preserve"> the 2</w:t>
            </w:r>
            <w:r w:rsidR="004C71E8" w:rsidRPr="004C71E8">
              <w:rPr>
                <w:rFonts w:cs="Arial"/>
                <w:szCs w:val="21"/>
                <w:vertAlign w:val="superscript"/>
              </w:rPr>
              <w:t>nd</w:t>
            </w:r>
            <w:r w:rsidR="004C71E8">
              <w:rPr>
                <w:rFonts w:cs="Arial"/>
                <w:szCs w:val="21"/>
              </w:rPr>
              <w:t xml:space="preserve"> year</w:t>
            </w:r>
          </w:p>
          <w:p w14:paraId="630B5316" w14:textId="03FA4D99" w:rsidR="00332ED7" w:rsidRPr="00062A73" w:rsidRDefault="004C71E8" w:rsidP="00045230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ind w:left="458" w:hanging="284"/>
              <w:contextualSpacing w:val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7</w:t>
            </w:r>
            <w:r w:rsidR="00062A73">
              <w:rPr>
                <w:rFonts w:cs="Arial"/>
                <w:szCs w:val="21"/>
              </w:rPr>
              <w:t>4</w:t>
            </w:r>
            <w:r>
              <w:rPr>
                <w:rFonts w:cs="Arial"/>
                <w:szCs w:val="21"/>
              </w:rPr>
              <w:t xml:space="preserve"> s</w:t>
            </w:r>
            <w:r w:rsidR="00332ED7" w:rsidRPr="00587600">
              <w:rPr>
                <w:rFonts w:cs="Arial"/>
                <w:szCs w:val="21"/>
              </w:rPr>
              <w:t xml:space="preserve">tudents </w:t>
            </w:r>
            <w:r>
              <w:rPr>
                <w:rFonts w:cs="Arial"/>
                <w:szCs w:val="21"/>
              </w:rPr>
              <w:t>in the 3</w:t>
            </w:r>
            <w:r w:rsidRPr="004C71E8">
              <w:rPr>
                <w:rFonts w:cs="Arial"/>
                <w:szCs w:val="21"/>
                <w:vertAlign w:val="superscript"/>
              </w:rPr>
              <w:t>rd</w:t>
            </w:r>
            <w:r>
              <w:rPr>
                <w:rFonts w:cs="Arial"/>
                <w:szCs w:val="21"/>
              </w:rPr>
              <w:t xml:space="preserve"> </w:t>
            </w:r>
            <w:r w:rsidR="00332ED7" w:rsidRPr="00587600">
              <w:rPr>
                <w:rFonts w:cs="Arial"/>
                <w:szCs w:val="21"/>
              </w:rPr>
              <w:t>year.</w:t>
            </w:r>
          </w:p>
        </w:tc>
      </w:tr>
      <w:tr w:rsidR="00062A73" w:rsidRPr="003B668A" w14:paraId="1C2226AF" w14:textId="77777777" w:rsidTr="00332ED7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1C9" w14:textId="50C01717" w:rsidR="00062A73" w:rsidRPr="00587600" w:rsidRDefault="00062A73" w:rsidP="00B269BD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Repeating students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00B2" w14:textId="62C333FB" w:rsidR="00062A73" w:rsidRPr="00062A73" w:rsidRDefault="00744904" w:rsidP="00062A73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Of the 232 students mentioned above</w:t>
            </w:r>
            <w:r w:rsidR="00062A73">
              <w:rPr>
                <w:rFonts w:cs="Arial"/>
                <w:szCs w:val="21"/>
              </w:rPr>
              <w:t>:</w:t>
            </w:r>
          </w:p>
          <w:p w14:paraId="73A2DC25" w14:textId="6C7F4A4D" w:rsidR="00062A73" w:rsidRDefault="00062A73" w:rsidP="00045230">
            <w:pPr>
              <w:pStyle w:val="ListParagraph"/>
              <w:numPr>
                <w:ilvl w:val="0"/>
                <w:numId w:val="16"/>
              </w:numPr>
              <w:spacing w:after="60" w:line="240" w:lineRule="auto"/>
              <w:ind w:left="458" w:hanging="284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5 students are repeating the whole of </w:t>
            </w:r>
            <w:r w:rsidR="00883020">
              <w:rPr>
                <w:rFonts w:cs="Arial"/>
                <w:szCs w:val="21"/>
              </w:rPr>
              <w:t xml:space="preserve">the course’s </w:t>
            </w:r>
            <w:r>
              <w:rPr>
                <w:rFonts w:cs="Arial"/>
                <w:szCs w:val="21"/>
              </w:rPr>
              <w:t>first year, having started the course in 20</w:t>
            </w:r>
            <w:r w:rsidR="00835E25">
              <w:rPr>
                <w:rFonts w:cs="Arial"/>
                <w:szCs w:val="21"/>
              </w:rPr>
              <w:t>17-18</w:t>
            </w:r>
            <w:r>
              <w:rPr>
                <w:rFonts w:cs="Arial"/>
                <w:szCs w:val="21"/>
              </w:rPr>
              <w:t>.</w:t>
            </w:r>
          </w:p>
          <w:p w14:paraId="2D6523FB" w14:textId="75749E75" w:rsidR="00062A73" w:rsidRPr="00062A73" w:rsidRDefault="00062A73" w:rsidP="00C543D1">
            <w:pPr>
              <w:pStyle w:val="ListParagraph"/>
              <w:numPr>
                <w:ilvl w:val="0"/>
                <w:numId w:val="16"/>
              </w:numPr>
              <w:spacing w:after="60" w:line="240" w:lineRule="auto"/>
              <w:ind w:left="458" w:hanging="284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5 students are repeating the whole of </w:t>
            </w:r>
            <w:r w:rsidR="00C543D1">
              <w:rPr>
                <w:rFonts w:cs="Arial"/>
                <w:szCs w:val="21"/>
              </w:rPr>
              <w:t>the</w:t>
            </w:r>
            <w:r w:rsidR="00883020">
              <w:rPr>
                <w:rFonts w:cs="Arial"/>
                <w:szCs w:val="21"/>
              </w:rPr>
              <w:t xml:space="preserve"> course’s </w:t>
            </w:r>
            <w:r>
              <w:rPr>
                <w:rFonts w:cs="Arial"/>
                <w:szCs w:val="21"/>
              </w:rPr>
              <w:t>second year, having started the course in 20</w:t>
            </w:r>
            <w:r w:rsidR="00835E25">
              <w:rPr>
                <w:rFonts w:cs="Arial"/>
                <w:szCs w:val="21"/>
              </w:rPr>
              <w:t>16-17</w:t>
            </w:r>
            <w:r>
              <w:rPr>
                <w:rFonts w:cs="Arial"/>
                <w:szCs w:val="21"/>
              </w:rPr>
              <w:t>.</w:t>
            </w:r>
          </w:p>
        </w:tc>
      </w:tr>
      <w:tr w:rsidR="00332ED7" w:rsidRPr="003B668A" w14:paraId="2F347596" w14:textId="77777777" w:rsidTr="00332ED7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2268" w14:textId="49E45FBE" w:rsidR="00332ED7" w:rsidRPr="00587600" w:rsidRDefault="00332ED7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>Further student info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D970" w14:textId="68951A70" w:rsidR="00332ED7" w:rsidRDefault="00332ED7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>No students are subcontracted out.</w:t>
            </w:r>
          </w:p>
          <w:p w14:paraId="4074C43A" w14:textId="67529F4D" w:rsidR="00062A73" w:rsidRPr="00587600" w:rsidRDefault="00062A73" w:rsidP="002979BA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In each year, 10 students have a year of instance starting on 15</w:t>
            </w:r>
            <w:r w:rsidR="002979BA">
              <w:rPr>
                <w:rFonts w:cs="Arial"/>
                <w:szCs w:val="21"/>
              </w:rPr>
              <w:t> </w:t>
            </w:r>
            <w:r>
              <w:rPr>
                <w:rFonts w:cs="Arial"/>
                <w:szCs w:val="21"/>
              </w:rPr>
              <w:t>January 201</w:t>
            </w:r>
            <w:r w:rsidR="00835E25">
              <w:rPr>
                <w:rFonts w:cs="Arial"/>
                <w:szCs w:val="21"/>
              </w:rPr>
              <w:t>9</w:t>
            </w:r>
            <w:r>
              <w:rPr>
                <w:rFonts w:cs="Arial"/>
                <w:szCs w:val="21"/>
              </w:rPr>
              <w:t xml:space="preserve">. All other students have a year of instance that </w:t>
            </w:r>
            <w:r w:rsidRPr="00587600">
              <w:rPr>
                <w:rFonts w:cs="Arial"/>
                <w:szCs w:val="21"/>
              </w:rPr>
              <w:t xml:space="preserve">commences on 1 October </w:t>
            </w:r>
            <w:r w:rsidR="00835E25" w:rsidRPr="00587600">
              <w:rPr>
                <w:rFonts w:cs="Arial"/>
                <w:szCs w:val="21"/>
              </w:rPr>
              <w:t>201</w:t>
            </w:r>
            <w:r w:rsidR="00835E25">
              <w:rPr>
                <w:rFonts w:cs="Arial"/>
                <w:szCs w:val="21"/>
              </w:rPr>
              <w:t>8</w:t>
            </w:r>
            <w:r w:rsidRPr="00587600">
              <w:rPr>
                <w:rFonts w:cs="Arial"/>
                <w:szCs w:val="21"/>
              </w:rPr>
              <w:t>.</w:t>
            </w:r>
          </w:p>
        </w:tc>
      </w:tr>
      <w:tr w:rsidR="00332ED7" w:rsidRPr="003B668A" w14:paraId="79A9B682" w14:textId="77777777" w:rsidTr="00332ED7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B8E0" w14:textId="77777777" w:rsidR="00332ED7" w:rsidRPr="00587600" w:rsidRDefault="00332ED7" w:rsidP="00B269BD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>Historical information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6EAD" w14:textId="0EB8296C" w:rsidR="00332ED7" w:rsidRPr="00587600" w:rsidRDefault="00332ED7" w:rsidP="00062A73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 xml:space="preserve">Non-completion rates are </w:t>
            </w:r>
            <w:r w:rsidR="00062A73">
              <w:rPr>
                <w:rFonts w:cs="Arial"/>
                <w:szCs w:val="21"/>
              </w:rPr>
              <w:t>10</w:t>
            </w:r>
            <w:r w:rsidRPr="00587600">
              <w:rPr>
                <w:rFonts w:cs="Arial"/>
                <w:szCs w:val="21"/>
              </w:rPr>
              <w:t>% in all years.</w:t>
            </w:r>
          </w:p>
        </w:tc>
      </w:tr>
    </w:tbl>
    <w:p w14:paraId="60302516" w14:textId="77777777" w:rsidR="00332ED7" w:rsidRDefault="00332ED7">
      <w:pPr>
        <w:spacing w:line="240" w:lineRule="auto"/>
      </w:pPr>
    </w:p>
    <w:tbl>
      <w:tblPr>
        <w:tblStyle w:val="TableGrid"/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1556"/>
        <w:gridCol w:w="6746"/>
      </w:tblGrid>
      <w:tr w:rsidR="00332ED7" w:rsidRPr="003B668A" w14:paraId="5CEED779" w14:textId="77777777" w:rsidTr="00332ED7">
        <w:trPr>
          <w:tblHeader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0BB507" w14:textId="50D1CFA5" w:rsidR="00332ED7" w:rsidRPr="00587600" w:rsidRDefault="00332ED7" w:rsidP="002979BA">
            <w:pPr>
              <w:spacing w:after="60" w:line="240" w:lineRule="auto"/>
              <w:rPr>
                <w:rFonts w:cs="Arial"/>
                <w:b/>
                <w:szCs w:val="21"/>
              </w:rPr>
            </w:pPr>
            <w:r w:rsidRPr="00587600">
              <w:rPr>
                <w:rFonts w:cs="Arial"/>
                <w:b/>
                <w:szCs w:val="21"/>
              </w:rPr>
              <w:t>Course</w:t>
            </w:r>
            <w:r>
              <w:rPr>
                <w:rFonts w:cs="Arial"/>
                <w:b/>
                <w:szCs w:val="21"/>
              </w:rPr>
              <w:t xml:space="preserve"> </w:t>
            </w:r>
            <w:r w:rsidR="002979BA">
              <w:rPr>
                <w:rFonts w:cs="Arial"/>
                <w:b/>
                <w:szCs w:val="21"/>
              </w:rPr>
              <w:t>H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0CED0C" w14:textId="03D657DF" w:rsidR="00332ED7" w:rsidRPr="00587600" w:rsidRDefault="00744904" w:rsidP="007B010D">
            <w:pPr>
              <w:spacing w:after="60" w:line="240" w:lineRule="auto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Full</w:t>
            </w:r>
            <w:r w:rsidR="00332ED7" w:rsidRPr="00587600">
              <w:rPr>
                <w:rFonts w:cs="Arial"/>
                <w:b/>
                <w:szCs w:val="21"/>
              </w:rPr>
              <w:t xml:space="preserve">-time </w:t>
            </w:r>
            <w:r w:rsidR="007B010D">
              <w:rPr>
                <w:rFonts w:cs="Arial"/>
                <w:b/>
                <w:szCs w:val="21"/>
              </w:rPr>
              <w:t>BSc</w:t>
            </w:r>
            <w:r w:rsidR="00332ED7" w:rsidRPr="00587600">
              <w:rPr>
                <w:rFonts w:cs="Arial"/>
                <w:b/>
                <w:szCs w:val="21"/>
              </w:rPr>
              <w:t xml:space="preserve"> in </w:t>
            </w:r>
            <w:r w:rsidR="00045230">
              <w:rPr>
                <w:rFonts w:cs="Arial"/>
                <w:b/>
                <w:szCs w:val="21"/>
              </w:rPr>
              <w:t>Nursing (adult)</w:t>
            </w:r>
            <w:r w:rsidR="00332ED7" w:rsidRPr="00587600">
              <w:rPr>
                <w:rFonts w:cs="Arial"/>
                <w:b/>
                <w:szCs w:val="21"/>
              </w:rPr>
              <w:t xml:space="preserve"> </w:t>
            </w:r>
          </w:p>
        </w:tc>
      </w:tr>
      <w:tr w:rsidR="00332ED7" w:rsidRPr="003B668A" w14:paraId="65F234D4" w14:textId="77777777" w:rsidTr="00332ED7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2F5F" w14:textId="77777777" w:rsidR="00332ED7" w:rsidRPr="00587600" w:rsidRDefault="00332ED7" w:rsidP="00332ED7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>Duration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992D" w14:textId="1C17D073" w:rsidR="00332ED7" w:rsidRPr="00587600" w:rsidRDefault="00332ED7" w:rsidP="002979BA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 xml:space="preserve">Course </w:t>
            </w:r>
            <w:r w:rsidR="002979BA">
              <w:rPr>
                <w:rFonts w:cs="Arial"/>
                <w:szCs w:val="21"/>
              </w:rPr>
              <w:t>H</w:t>
            </w:r>
            <w:r w:rsidRPr="00587600">
              <w:rPr>
                <w:rFonts w:cs="Arial"/>
                <w:szCs w:val="21"/>
              </w:rPr>
              <w:t xml:space="preserve"> involves 4</w:t>
            </w:r>
            <w:r w:rsidR="00744904">
              <w:rPr>
                <w:rFonts w:cs="Arial"/>
                <w:szCs w:val="21"/>
              </w:rPr>
              <w:t>5</w:t>
            </w:r>
            <w:r w:rsidRPr="00587600">
              <w:rPr>
                <w:rFonts w:cs="Arial"/>
                <w:szCs w:val="21"/>
              </w:rPr>
              <w:t xml:space="preserve"> weeks of attendance per year</w:t>
            </w:r>
            <w:r w:rsidR="00744904">
              <w:rPr>
                <w:rFonts w:cs="Arial"/>
                <w:szCs w:val="21"/>
              </w:rPr>
              <w:t>, including</w:t>
            </w:r>
            <w:r w:rsidRPr="00587600">
              <w:rPr>
                <w:rFonts w:cs="Arial"/>
                <w:szCs w:val="21"/>
              </w:rPr>
              <w:t xml:space="preserve"> periods of work-based study.</w:t>
            </w:r>
          </w:p>
        </w:tc>
      </w:tr>
      <w:tr w:rsidR="00332ED7" w:rsidRPr="003B668A" w14:paraId="3D39B215" w14:textId="77777777" w:rsidTr="005A0A9E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8EEC" w14:textId="77777777" w:rsidR="00332ED7" w:rsidRPr="00587600" w:rsidRDefault="00332ED7" w:rsidP="00332ED7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>Students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9881" w14:textId="2498E152" w:rsidR="00332ED7" w:rsidRPr="00587600" w:rsidRDefault="007B010D" w:rsidP="00332ED7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There are 450 </w:t>
            </w:r>
            <w:r w:rsidR="00332ED7" w:rsidRPr="00587600">
              <w:rPr>
                <w:rFonts w:cs="Arial"/>
                <w:szCs w:val="21"/>
              </w:rPr>
              <w:t>students</w:t>
            </w:r>
            <w:r>
              <w:rPr>
                <w:rFonts w:cs="Arial"/>
                <w:szCs w:val="21"/>
              </w:rPr>
              <w:t xml:space="preserve"> in 20</w:t>
            </w:r>
            <w:r w:rsidR="00835E25">
              <w:rPr>
                <w:rFonts w:cs="Arial"/>
                <w:szCs w:val="21"/>
              </w:rPr>
              <w:t>18-19</w:t>
            </w:r>
            <w:r w:rsidR="00332ED7" w:rsidRPr="00587600">
              <w:rPr>
                <w:rFonts w:cs="Arial"/>
                <w:szCs w:val="21"/>
              </w:rPr>
              <w:t>:</w:t>
            </w:r>
          </w:p>
          <w:p w14:paraId="3D8AB6A3" w14:textId="0104FD52" w:rsidR="00744904" w:rsidRDefault="00B67D7F" w:rsidP="00744904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ind w:left="454" w:hanging="265"/>
              <w:contextualSpacing w:val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165</w:t>
            </w:r>
            <w:r w:rsidR="00332ED7" w:rsidRPr="00744904">
              <w:rPr>
                <w:rFonts w:cs="Arial"/>
                <w:szCs w:val="21"/>
              </w:rPr>
              <w:t xml:space="preserve"> students in their 1</w:t>
            </w:r>
            <w:r w:rsidR="00332ED7" w:rsidRPr="00744904">
              <w:rPr>
                <w:rFonts w:cs="Arial"/>
                <w:szCs w:val="21"/>
                <w:vertAlign w:val="superscript"/>
              </w:rPr>
              <w:t>st</w:t>
            </w:r>
            <w:r w:rsidR="00332ED7" w:rsidRPr="00744904">
              <w:rPr>
                <w:rFonts w:cs="Arial"/>
                <w:szCs w:val="21"/>
              </w:rPr>
              <w:t xml:space="preserve"> year of study,</w:t>
            </w:r>
          </w:p>
          <w:p w14:paraId="0ED65D9C" w14:textId="56109A20" w:rsidR="00332ED7" w:rsidRPr="00744904" w:rsidRDefault="00744904" w:rsidP="00744904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ind w:left="454" w:hanging="265"/>
              <w:contextualSpacing w:val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150</w:t>
            </w:r>
            <w:r w:rsidR="00332ED7" w:rsidRPr="00744904">
              <w:rPr>
                <w:rFonts w:cs="Arial"/>
                <w:szCs w:val="21"/>
              </w:rPr>
              <w:t xml:space="preserve"> students continuing into </w:t>
            </w:r>
            <w:r w:rsidR="00B67D7F">
              <w:rPr>
                <w:rFonts w:cs="Arial"/>
                <w:szCs w:val="21"/>
              </w:rPr>
              <w:t xml:space="preserve">the </w:t>
            </w:r>
            <w:r w:rsidR="00332ED7" w:rsidRPr="00744904">
              <w:rPr>
                <w:rFonts w:cs="Arial"/>
                <w:szCs w:val="21"/>
              </w:rPr>
              <w:t>2</w:t>
            </w:r>
            <w:r w:rsidR="00332ED7" w:rsidRPr="00744904">
              <w:rPr>
                <w:rFonts w:cs="Arial"/>
                <w:szCs w:val="21"/>
                <w:vertAlign w:val="superscript"/>
              </w:rPr>
              <w:t>nd</w:t>
            </w:r>
            <w:r w:rsidR="00332ED7" w:rsidRPr="00744904">
              <w:rPr>
                <w:rFonts w:cs="Arial"/>
                <w:szCs w:val="21"/>
              </w:rPr>
              <w:t xml:space="preserve"> year</w:t>
            </w:r>
          </w:p>
          <w:p w14:paraId="50D1DA26" w14:textId="57E18054" w:rsidR="00332ED7" w:rsidRPr="00587600" w:rsidRDefault="00744904" w:rsidP="00062A73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ind w:left="454" w:hanging="265"/>
              <w:contextualSpacing w:val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</w:t>
            </w:r>
            <w:r w:rsidR="00B67D7F">
              <w:rPr>
                <w:rFonts w:cs="Arial"/>
                <w:szCs w:val="21"/>
              </w:rPr>
              <w:t>35</w:t>
            </w:r>
            <w:r w:rsidR="00332ED7" w:rsidRPr="00587600">
              <w:rPr>
                <w:rFonts w:cs="Arial"/>
                <w:szCs w:val="21"/>
              </w:rPr>
              <w:t xml:space="preserve"> students continuing into </w:t>
            </w:r>
            <w:r w:rsidR="00B67D7F">
              <w:rPr>
                <w:rFonts w:cs="Arial"/>
                <w:szCs w:val="21"/>
              </w:rPr>
              <w:t xml:space="preserve">the </w:t>
            </w:r>
            <w:r w:rsidR="00332ED7" w:rsidRPr="00587600">
              <w:rPr>
                <w:rFonts w:cs="Arial"/>
                <w:szCs w:val="21"/>
              </w:rPr>
              <w:t>3</w:t>
            </w:r>
            <w:r w:rsidR="00332ED7" w:rsidRPr="00587600">
              <w:rPr>
                <w:rFonts w:cs="Arial"/>
                <w:szCs w:val="21"/>
                <w:vertAlign w:val="superscript"/>
              </w:rPr>
              <w:t>rd</w:t>
            </w:r>
            <w:r w:rsidR="00332ED7" w:rsidRPr="00587600">
              <w:rPr>
                <w:rFonts w:cs="Arial"/>
                <w:szCs w:val="21"/>
              </w:rPr>
              <w:t xml:space="preserve"> year.</w:t>
            </w:r>
          </w:p>
          <w:p w14:paraId="1DAAD1A7" w14:textId="77777777" w:rsidR="00332ED7" w:rsidRPr="00587600" w:rsidRDefault="00332ED7" w:rsidP="00332ED7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>No students are repeating a year.</w:t>
            </w:r>
          </w:p>
        </w:tc>
      </w:tr>
      <w:tr w:rsidR="005A0A9E" w:rsidRPr="003B668A" w14:paraId="523286F1" w14:textId="77777777" w:rsidTr="005A0A9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548B0" w14:textId="49429909" w:rsidR="005A0A9E" w:rsidRPr="005A0A9E" w:rsidRDefault="005A0A9E" w:rsidP="00332ED7">
            <w:pPr>
              <w:spacing w:after="60" w:line="240" w:lineRule="auto"/>
              <w:rPr>
                <w:rFonts w:cs="Arial"/>
                <w:i/>
                <w:szCs w:val="21"/>
              </w:rPr>
            </w:pPr>
            <w:r w:rsidRPr="005A0A9E">
              <w:rPr>
                <w:rFonts w:cs="Arial"/>
                <w:i/>
                <w:szCs w:val="21"/>
              </w:rPr>
              <w:t>(Course I information continued on next page)</w:t>
            </w:r>
          </w:p>
        </w:tc>
      </w:tr>
      <w:tr w:rsidR="00332ED7" w:rsidRPr="003B668A" w14:paraId="73E724ED" w14:textId="77777777" w:rsidTr="005A0A9E">
        <w:trPr>
          <w:cantSplit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71B53B" w14:textId="5534688A" w:rsidR="00332ED7" w:rsidRPr="00587600" w:rsidRDefault="00045230" w:rsidP="00332ED7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lastRenderedPageBreak/>
              <w:t>Transfering students</w:t>
            </w:r>
          </w:p>
        </w:tc>
        <w:tc>
          <w:tcPr>
            <w:tcW w:w="4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5D4E" w14:textId="0F65F910" w:rsidR="00332ED7" w:rsidRDefault="00045230" w:rsidP="00332ED7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Of the students mentioned above</w:t>
            </w:r>
            <w:r w:rsidR="00B67D7F">
              <w:rPr>
                <w:rFonts w:cs="Arial"/>
                <w:szCs w:val="21"/>
              </w:rPr>
              <w:t>,</w:t>
            </w:r>
            <w:r w:rsidR="00C3494B">
              <w:rPr>
                <w:rFonts w:cs="Arial"/>
                <w:szCs w:val="21"/>
              </w:rPr>
              <w:t xml:space="preserve"> the following are transfers</w:t>
            </w:r>
            <w:r>
              <w:rPr>
                <w:rFonts w:cs="Arial"/>
                <w:szCs w:val="21"/>
              </w:rPr>
              <w:t>:</w:t>
            </w:r>
          </w:p>
          <w:p w14:paraId="635FA67F" w14:textId="6D994566" w:rsidR="00045230" w:rsidRDefault="00045230" w:rsidP="00045230">
            <w:pPr>
              <w:pStyle w:val="ListParagraph"/>
              <w:numPr>
                <w:ilvl w:val="0"/>
                <w:numId w:val="16"/>
              </w:numPr>
              <w:spacing w:after="60" w:line="240" w:lineRule="auto"/>
              <w:ind w:left="458" w:hanging="284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5 students into the 1</w:t>
            </w:r>
            <w:r w:rsidRPr="00045230">
              <w:rPr>
                <w:rFonts w:cs="Arial"/>
                <w:szCs w:val="21"/>
                <w:vertAlign w:val="superscript"/>
              </w:rPr>
              <w:t>st</w:t>
            </w:r>
            <w:r>
              <w:rPr>
                <w:rFonts w:cs="Arial"/>
                <w:szCs w:val="21"/>
              </w:rPr>
              <w:t xml:space="preserve"> year from a BSc Chemisty course </w:t>
            </w:r>
          </w:p>
          <w:p w14:paraId="2007CAEF" w14:textId="015F150A" w:rsidR="00045230" w:rsidRDefault="00045230" w:rsidP="00045230">
            <w:pPr>
              <w:pStyle w:val="ListParagraph"/>
              <w:numPr>
                <w:ilvl w:val="0"/>
                <w:numId w:val="16"/>
              </w:numPr>
              <w:spacing w:after="60" w:line="240" w:lineRule="auto"/>
              <w:ind w:left="458" w:hanging="284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5 students into the 1</w:t>
            </w:r>
            <w:r w:rsidRPr="00045230">
              <w:rPr>
                <w:rFonts w:cs="Arial"/>
                <w:szCs w:val="21"/>
                <w:vertAlign w:val="superscript"/>
              </w:rPr>
              <w:t>st</w:t>
            </w:r>
            <w:r>
              <w:rPr>
                <w:rFonts w:cs="Arial"/>
                <w:szCs w:val="21"/>
              </w:rPr>
              <w:t xml:space="preserve"> year from a BSc Midwifery course</w:t>
            </w:r>
          </w:p>
          <w:p w14:paraId="2C085490" w14:textId="0E3481D8" w:rsidR="00045230" w:rsidRDefault="00C3494B" w:rsidP="00C3494B">
            <w:pPr>
              <w:pStyle w:val="ListParagraph"/>
              <w:numPr>
                <w:ilvl w:val="0"/>
                <w:numId w:val="16"/>
              </w:numPr>
              <w:spacing w:after="60" w:line="240" w:lineRule="auto"/>
              <w:ind w:left="458" w:hanging="284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5 students into the 2</w:t>
            </w:r>
            <w:r w:rsidRPr="00C3494B">
              <w:rPr>
                <w:rFonts w:cs="Arial"/>
                <w:szCs w:val="21"/>
                <w:vertAlign w:val="superscript"/>
              </w:rPr>
              <w:t>nd</w:t>
            </w:r>
            <w:r>
              <w:rPr>
                <w:rFonts w:cs="Arial"/>
                <w:szCs w:val="21"/>
              </w:rPr>
              <w:t xml:space="preserve"> year from a BSc Nursing (Mental health) course</w:t>
            </w:r>
            <w:r w:rsidR="00B67D7F">
              <w:rPr>
                <w:rFonts w:cs="Arial"/>
                <w:szCs w:val="21"/>
              </w:rPr>
              <w:t>.</w:t>
            </w:r>
          </w:p>
          <w:p w14:paraId="4A427DF6" w14:textId="1808D59E" w:rsidR="00C3494B" w:rsidRPr="00C3494B" w:rsidRDefault="00C3494B" w:rsidP="00835E25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All students started their previous course in </w:t>
            </w:r>
            <w:r w:rsidRPr="00C3494B">
              <w:rPr>
                <w:rFonts w:cs="Arial"/>
                <w:szCs w:val="21"/>
              </w:rPr>
              <w:t>20</w:t>
            </w:r>
            <w:r w:rsidR="00835E25">
              <w:rPr>
                <w:rFonts w:cs="Arial"/>
                <w:szCs w:val="21"/>
              </w:rPr>
              <w:t>17-18</w:t>
            </w:r>
            <w:r w:rsidRPr="00C3494B">
              <w:rPr>
                <w:rFonts w:cs="Arial"/>
                <w:szCs w:val="21"/>
              </w:rPr>
              <w:t>.</w:t>
            </w:r>
          </w:p>
        </w:tc>
      </w:tr>
      <w:tr w:rsidR="00332ED7" w:rsidRPr="003B668A" w14:paraId="66F6571A" w14:textId="77777777" w:rsidTr="00332ED7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7AC8" w14:textId="6600EC4B" w:rsidR="00332ED7" w:rsidRPr="00587600" w:rsidRDefault="00332ED7" w:rsidP="00332ED7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>Further student info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96F2" w14:textId="0F153AD5" w:rsidR="00332ED7" w:rsidRDefault="00332ED7" w:rsidP="00332ED7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>No students are subcontracted out.</w:t>
            </w:r>
          </w:p>
          <w:p w14:paraId="0253E149" w14:textId="2D53FA5C" w:rsidR="00744904" w:rsidRPr="00587600" w:rsidRDefault="00744904" w:rsidP="00835E25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 xml:space="preserve">Course </w:t>
            </w:r>
            <w:r>
              <w:rPr>
                <w:rFonts w:cs="Arial"/>
                <w:szCs w:val="21"/>
              </w:rPr>
              <w:t>I</w:t>
            </w:r>
            <w:r w:rsidRPr="00587600">
              <w:rPr>
                <w:rFonts w:cs="Arial"/>
                <w:szCs w:val="21"/>
              </w:rPr>
              <w:t xml:space="preserve"> commences on 1 October </w:t>
            </w:r>
            <w:r w:rsidR="00835E25" w:rsidRPr="00587600">
              <w:rPr>
                <w:rFonts w:cs="Arial"/>
                <w:szCs w:val="21"/>
              </w:rPr>
              <w:t>201</w:t>
            </w:r>
            <w:r w:rsidR="00835E25">
              <w:rPr>
                <w:rFonts w:cs="Arial"/>
                <w:szCs w:val="21"/>
              </w:rPr>
              <w:t>8</w:t>
            </w:r>
          </w:p>
        </w:tc>
      </w:tr>
      <w:tr w:rsidR="00332ED7" w:rsidRPr="003B668A" w14:paraId="2B62079C" w14:textId="77777777" w:rsidTr="00332ED7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7963" w14:textId="77777777" w:rsidR="00332ED7" w:rsidRPr="00587600" w:rsidRDefault="00332ED7" w:rsidP="00332ED7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>Historical information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761E" w14:textId="313BA3BB" w:rsidR="00332ED7" w:rsidRPr="00587600" w:rsidRDefault="00332ED7" w:rsidP="00744904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>Non-completion rates are 1</w:t>
            </w:r>
            <w:r w:rsidR="00744904">
              <w:rPr>
                <w:rFonts w:cs="Arial"/>
                <w:szCs w:val="21"/>
              </w:rPr>
              <w:t>0</w:t>
            </w:r>
            <w:r w:rsidRPr="00587600">
              <w:rPr>
                <w:rFonts w:cs="Arial"/>
                <w:szCs w:val="21"/>
              </w:rPr>
              <w:t>% in all years.</w:t>
            </w:r>
          </w:p>
        </w:tc>
      </w:tr>
    </w:tbl>
    <w:p w14:paraId="1B76D7D3" w14:textId="13593EF6" w:rsidR="00B67D7F" w:rsidRPr="0053200A" w:rsidRDefault="00B67D7F">
      <w:pPr>
        <w:spacing w:line="240" w:lineRule="auto"/>
        <w:rPr>
          <w:rFonts w:cs="Arial"/>
          <w:b/>
          <w:bCs/>
          <w:iCs/>
          <w:szCs w:val="21"/>
        </w:rPr>
      </w:pPr>
    </w:p>
    <w:tbl>
      <w:tblPr>
        <w:tblStyle w:val="TableGrid"/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1556"/>
        <w:gridCol w:w="6746"/>
      </w:tblGrid>
      <w:tr w:rsidR="00B67D7F" w:rsidRPr="00587600" w14:paraId="176C75E1" w14:textId="77777777" w:rsidTr="00B67D7F">
        <w:trPr>
          <w:tblHeader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426C61" w14:textId="58A49EA6" w:rsidR="00B67D7F" w:rsidRPr="00587600" w:rsidRDefault="00B67D7F" w:rsidP="002979BA">
            <w:pPr>
              <w:spacing w:after="60" w:line="240" w:lineRule="auto"/>
              <w:rPr>
                <w:rFonts w:cs="Arial"/>
                <w:b/>
                <w:szCs w:val="21"/>
              </w:rPr>
            </w:pPr>
            <w:r w:rsidRPr="00587600">
              <w:rPr>
                <w:rFonts w:cs="Arial"/>
                <w:b/>
                <w:szCs w:val="21"/>
              </w:rPr>
              <w:t>Course</w:t>
            </w:r>
            <w:r>
              <w:rPr>
                <w:rFonts w:cs="Arial"/>
                <w:b/>
                <w:szCs w:val="21"/>
              </w:rPr>
              <w:t xml:space="preserve"> </w:t>
            </w:r>
            <w:r w:rsidR="002979BA">
              <w:rPr>
                <w:rFonts w:cs="Arial"/>
                <w:b/>
                <w:szCs w:val="21"/>
              </w:rPr>
              <w:t>I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449DF4" w14:textId="60B9CA6E" w:rsidR="00B67D7F" w:rsidRPr="00587600" w:rsidRDefault="00BF282D" w:rsidP="007B010D">
            <w:pPr>
              <w:spacing w:after="60" w:line="240" w:lineRule="auto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Part</w:t>
            </w:r>
            <w:r w:rsidR="00B67D7F" w:rsidRPr="00587600">
              <w:rPr>
                <w:rFonts w:cs="Arial"/>
                <w:b/>
                <w:szCs w:val="21"/>
              </w:rPr>
              <w:t xml:space="preserve">-time </w:t>
            </w:r>
            <w:r w:rsidR="007B010D">
              <w:rPr>
                <w:rFonts w:cs="Arial"/>
                <w:b/>
                <w:szCs w:val="21"/>
              </w:rPr>
              <w:t>BSc</w:t>
            </w:r>
            <w:r w:rsidR="00B67D7F" w:rsidRPr="00587600">
              <w:rPr>
                <w:rFonts w:cs="Arial"/>
                <w:b/>
                <w:szCs w:val="21"/>
              </w:rPr>
              <w:t xml:space="preserve"> in </w:t>
            </w:r>
            <w:r w:rsidR="007B010D">
              <w:rPr>
                <w:rFonts w:cs="Arial"/>
                <w:b/>
                <w:szCs w:val="21"/>
              </w:rPr>
              <w:t>Occupational Therapy</w:t>
            </w:r>
            <w:r w:rsidR="00B67D7F" w:rsidRPr="00587600">
              <w:rPr>
                <w:rFonts w:cs="Arial"/>
                <w:b/>
                <w:szCs w:val="21"/>
              </w:rPr>
              <w:t xml:space="preserve"> </w:t>
            </w:r>
          </w:p>
        </w:tc>
      </w:tr>
      <w:tr w:rsidR="00B67D7F" w:rsidRPr="00587600" w14:paraId="616E9B7D" w14:textId="77777777" w:rsidTr="00B67D7F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0338" w14:textId="77777777" w:rsidR="00B67D7F" w:rsidRPr="00587600" w:rsidRDefault="00B67D7F" w:rsidP="00B67D7F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>Duration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35A7" w14:textId="74DFA3F4" w:rsidR="00A73E1F" w:rsidRDefault="00A73E1F" w:rsidP="00A73E1F">
            <w:pPr>
              <w:pStyle w:val="ListParagraph"/>
              <w:numPr>
                <w:ilvl w:val="0"/>
                <w:numId w:val="17"/>
              </w:numPr>
              <w:spacing w:after="60" w:line="240" w:lineRule="auto"/>
              <w:ind w:left="458" w:hanging="284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The part-time </w:t>
            </w:r>
            <w:r w:rsidR="007B010D">
              <w:rPr>
                <w:rFonts w:cs="Arial"/>
                <w:szCs w:val="21"/>
              </w:rPr>
              <w:t>degree is completed over 4</w:t>
            </w:r>
            <w:r>
              <w:rPr>
                <w:rFonts w:cs="Arial"/>
                <w:szCs w:val="21"/>
              </w:rPr>
              <w:t xml:space="preserve"> years, compared to 3 years for the full-time equivalent course.</w:t>
            </w:r>
          </w:p>
          <w:p w14:paraId="23CF43F4" w14:textId="62E9CB73" w:rsidR="0053200A" w:rsidRPr="00A73E1F" w:rsidRDefault="0053200A" w:rsidP="00336A2B">
            <w:pPr>
              <w:pStyle w:val="ListParagraph"/>
              <w:numPr>
                <w:ilvl w:val="0"/>
                <w:numId w:val="17"/>
              </w:numPr>
              <w:spacing w:after="60" w:line="240" w:lineRule="auto"/>
              <w:ind w:left="458" w:hanging="284"/>
              <w:rPr>
                <w:rFonts w:cs="Arial"/>
                <w:szCs w:val="21"/>
              </w:rPr>
            </w:pPr>
            <w:r w:rsidRPr="00A73E1F">
              <w:rPr>
                <w:rFonts w:cs="Arial"/>
                <w:szCs w:val="21"/>
              </w:rPr>
              <w:t xml:space="preserve">The full-time equivalent of the course </w:t>
            </w:r>
            <w:r w:rsidR="00B67D7F" w:rsidRPr="00A73E1F">
              <w:rPr>
                <w:rFonts w:cs="Arial"/>
                <w:szCs w:val="21"/>
              </w:rPr>
              <w:t>involves 4</w:t>
            </w:r>
            <w:r w:rsidR="00336A2B">
              <w:rPr>
                <w:rFonts w:cs="Arial"/>
                <w:szCs w:val="21"/>
              </w:rPr>
              <w:t>4</w:t>
            </w:r>
            <w:r w:rsidR="00B67D7F" w:rsidRPr="00A73E1F">
              <w:rPr>
                <w:rFonts w:cs="Arial"/>
                <w:szCs w:val="21"/>
              </w:rPr>
              <w:t xml:space="preserve"> weeks of attendance per year, including periods of work-based study.</w:t>
            </w:r>
          </w:p>
        </w:tc>
      </w:tr>
      <w:tr w:rsidR="00B67D7F" w:rsidRPr="00587600" w14:paraId="4D03F250" w14:textId="77777777" w:rsidTr="00B67D7F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FEEC" w14:textId="3F50E5B6" w:rsidR="00B67D7F" w:rsidRPr="00587600" w:rsidRDefault="00B67D7F" w:rsidP="00B67D7F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>Students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8EE1" w14:textId="09B858F1" w:rsidR="00B67D7F" w:rsidRPr="00587600" w:rsidRDefault="007B010D" w:rsidP="00B67D7F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There are 171 </w:t>
            </w:r>
            <w:r w:rsidR="00B67D7F" w:rsidRPr="00587600">
              <w:rPr>
                <w:rFonts w:cs="Arial"/>
                <w:szCs w:val="21"/>
              </w:rPr>
              <w:t>students</w:t>
            </w:r>
            <w:r>
              <w:rPr>
                <w:rFonts w:cs="Arial"/>
                <w:szCs w:val="21"/>
              </w:rPr>
              <w:t xml:space="preserve"> in 20</w:t>
            </w:r>
            <w:r w:rsidR="00835E25">
              <w:rPr>
                <w:rFonts w:cs="Arial"/>
                <w:szCs w:val="21"/>
              </w:rPr>
              <w:t>18-19</w:t>
            </w:r>
            <w:r w:rsidR="00B67D7F" w:rsidRPr="00587600">
              <w:rPr>
                <w:rFonts w:cs="Arial"/>
                <w:szCs w:val="21"/>
              </w:rPr>
              <w:t>:</w:t>
            </w:r>
          </w:p>
          <w:p w14:paraId="78BD4459" w14:textId="5046008B" w:rsidR="00B67D7F" w:rsidRDefault="007B010D" w:rsidP="00B67D7F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ind w:left="454" w:hanging="265"/>
              <w:contextualSpacing w:val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50</w:t>
            </w:r>
            <w:r w:rsidR="00B67D7F" w:rsidRPr="00744904">
              <w:rPr>
                <w:rFonts w:cs="Arial"/>
                <w:szCs w:val="21"/>
              </w:rPr>
              <w:t xml:space="preserve"> students in their 1</w:t>
            </w:r>
            <w:r w:rsidR="00B67D7F" w:rsidRPr="00744904">
              <w:rPr>
                <w:rFonts w:cs="Arial"/>
                <w:szCs w:val="21"/>
                <w:vertAlign w:val="superscript"/>
              </w:rPr>
              <w:t>st</w:t>
            </w:r>
            <w:r w:rsidR="00B67D7F" w:rsidRPr="00744904">
              <w:rPr>
                <w:rFonts w:cs="Arial"/>
                <w:szCs w:val="21"/>
              </w:rPr>
              <w:t xml:space="preserve"> year of study,</w:t>
            </w:r>
          </w:p>
          <w:p w14:paraId="0FF3F8DB" w14:textId="3D647F34" w:rsidR="00B67D7F" w:rsidRPr="00744904" w:rsidRDefault="00D91279" w:rsidP="00B67D7F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ind w:left="454" w:hanging="265"/>
              <w:contextualSpacing w:val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46</w:t>
            </w:r>
            <w:r w:rsidR="00B67D7F" w:rsidRPr="00744904">
              <w:rPr>
                <w:rFonts w:cs="Arial"/>
                <w:szCs w:val="21"/>
              </w:rPr>
              <w:t xml:space="preserve"> students continuing into </w:t>
            </w:r>
            <w:r w:rsidR="00B67D7F">
              <w:rPr>
                <w:rFonts w:cs="Arial"/>
                <w:szCs w:val="21"/>
              </w:rPr>
              <w:t xml:space="preserve">the </w:t>
            </w:r>
            <w:r w:rsidR="00B67D7F" w:rsidRPr="00744904">
              <w:rPr>
                <w:rFonts w:cs="Arial"/>
                <w:szCs w:val="21"/>
              </w:rPr>
              <w:t>2</w:t>
            </w:r>
            <w:r w:rsidR="00B67D7F" w:rsidRPr="00744904">
              <w:rPr>
                <w:rFonts w:cs="Arial"/>
                <w:szCs w:val="21"/>
                <w:vertAlign w:val="superscript"/>
              </w:rPr>
              <w:t>nd</w:t>
            </w:r>
            <w:r w:rsidR="00B67D7F" w:rsidRPr="00744904">
              <w:rPr>
                <w:rFonts w:cs="Arial"/>
                <w:szCs w:val="21"/>
              </w:rPr>
              <w:t xml:space="preserve"> year</w:t>
            </w:r>
          </w:p>
          <w:p w14:paraId="1D9E9A0A" w14:textId="5F66AA9D" w:rsidR="00B67D7F" w:rsidRDefault="007B010D" w:rsidP="00B67D7F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ind w:left="454" w:hanging="265"/>
              <w:contextualSpacing w:val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40</w:t>
            </w:r>
            <w:r w:rsidR="00B67D7F" w:rsidRPr="00587600">
              <w:rPr>
                <w:rFonts w:cs="Arial"/>
                <w:szCs w:val="21"/>
              </w:rPr>
              <w:t xml:space="preserve"> students continuing into </w:t>
            </w:r>
            <w:r w:rsidR="00B67D7F">
              <w:rPr>
                <w:rFonts w:cs="Arial"/>
                <w:szCs w:val="21"/>
              </w:rPr>
              <w:t xml:space="preserve">the </w:t>
            </w:r>
            <w:r w:rsidR="00B67D7F" w:rsidRPr="00587600">
              <w:rPr>
                <w:rFonts w:cs="Arial"/>
                <w:szCs w:val="21"/>
              </w:rPr>
              <w:t>3</w:t>
            </w:r>
            <w:r w:rsidR="00B67D7F" w:rsidRPr="00587600">
              <w:rPr>
                <w:rFonts w:cs="Arial"/>
                <w:szCs w:val="21"/>
                <w:vertAlign w:val="superscript"/>
              </w:rPr>
              <w:t>rd</w:t>
            </w:r>
            <w:r w:rsidR="00B67D7F" w:rsidRPr="00587600">
              <w:rPr>
                <w:rFonts w:cs="Arial"/>
                <w:szCs w:val="21"/>
              </w:rPr>
              <w:t xml:space="preserve"> year.</w:t>
            </w:r>
          </w:p>
          <w:p w14:paraId="1027393F" w14:textId="4D5AF09C" w:rsidR="007B010D" w:rsidRPr="007B010D" w:rsidRDefault="007B010D" w:rsidP="007B010D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ind w:left="454" w:hanging="265"/>
              <w:contextualSpacing w:val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36</w:t>
            </w:r>
            <w:r w:rsidRPr="00587600">
              <w:rPr>
                <w:rFonts w:cs="Arial"/>
                <w:szCs w:val="21"/>
              </w:rPr>
              <w:t xml:space="preserve"> students continuing into </w:t>
            </w:r>
            <w:r>
              <w:rPr>
                <w:rFonts w:cs="Arial"/>
                <w:szCs w:val="21"/>
              </w:rPr>
              <w:t>the 4</w:t>
            </w:r>
            <w:r w:rsidRPr="007B010D">
              <w:rPr>
                <w:rFonts w:cs="Arial"/>
                <w:szCs w:val="21"/>
                <w:vertAlign w:val="superscript"/>
              </w:rPr>
              <w:t>th</w:t>
            </w:r>
            <w:r>
              <w:rPr>
                <w:rFonts w:cs="Arial"/>
                <w:szCs w:val="21"/>
              </w:rPr>
              <w:t xml:space="preserve"> </w:t>
            </w:r>
            <w:r w:rsidRPr="00587600">
              <w:rPr>
                <w:rFonts w:cs="Arial"/>
                <w:szCs w:val="21"/>
              </w:rPr>
              <w:t>year.</w:t>
            </w:r>
          </w:p>
          <w:p w14:paraId="6888391D" w14:textId="77777777" w:rsidR="00B67D7F" w:rsidRPr="00587600" w:rsidRDefault="00B67D7F" w:rsidP="00B67D7F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>No students are repeating a year.</w:t>
            </w:r>
          </w:p>
        </w:tc>
      </w:tr>
      <w:tr w:rsidR="00B67D7F" w:rsidRPr="00C3494B" w14:paraId="2CE2B0E4" w14:textId="77777777" w:rsidTr="00B67D7F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73CCAB" w14:textId="5880D613" w:rsidR="00B67D7F" w:rsidRPr="00587600" w:rsidRDefault="007B010D" w:rsidP="00B67D7F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Course links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171E" w14:textId="5370BA8B" w:rsidR="00B67D7F" w:rsidRPr="00C3494B" w:rsidRDefault="007B010D" w:rsidP="007B010D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The intake for the course is split into 2. In each year, half of the places are provided </w:t>
            </w:r>
            <w:r w:rsidR="00D91279">
              <w:rPr>
                <w:rFonts w:cs="Arial"/>
                <w:szCs w:val="21"/>
              </w:rPr>
              <w:t>under contract with an NHS organisation, and half are not.</w:t>
            </w:r>
            <w:r>
              <w:rPr>
                <w:rFonts w:cs="Arial"/>
                <w:szCs w:val="21"/>
              </w:rPr>
              <w:t xml:space="preserve"> </w:t>
            </w:r>
          </w:p>
        </w:tc>
      </w:tr>
      <w:tr w:rsidR="00B67D7F" w:rsidRPr="00587600" w14:paraId="0DFA1EFB" w14:textId="77777777" w:rsidTr="00B67D7F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F040" w14:textId="77777777" w:rsidR="00B67D7F" w:rsidRPr="00587600" w:rsidRDefault="00B67D7F" w:rsidP="00B67D7F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>Further student info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7D6C" w14:textId="3C7EB56D" w:rsidR="00B67D7F" w:rsidRDefault="00B67D7F" w:rsidP="00B67D7F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>No students are subcontracted out.</w:t>
            </w:r>
          </w:p>
          <w:p w14:paraId="56797E96" w14:textId="3E671C19" w:rsidR="00B67D7F" w:rsidRPr="00587600" w:rsidRDefault="00B67D7F" w:rsidP="002979BA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 xml:space="preserve">Course </w:t>
            </w:r>
            <w:r w:rsidR="002979BA">
              <w:rPr>
                <w:rFonts w:cs="Arial"/>
                <w:szCs w:val="21"/>
              </w:rPr>
              <w:t>I</w:t>
            </w:r>
            <w:r w:rsidRPr="00587600">
              <w:rPr>
                <w:rFonts w:cs="Arial"/>
                <w:szCs w:val="21"/>
              </w:rPr>
              <w:t xml:space="preserve"> commences on 1 October </w:t>
            </w:r>
            <w:r w:rsidR="00835E25" w:rsidRPr="00587600">
              <w:rPr>
                <w:rFonts w:cs="Arial"/>
                <w:szCs w:val="21"/>
              </w:rPr>
              <w:t>201</w:t>
            </w:r>
            <w:r w:rsidR="00835E25">
              <w:rPr>
                <w:rFonts w:cs="Arial"/>
                <w:szCs w:val="21"/>
              </w:rPr>
              <w:t>8</w:t>
            </w:r>
          </w:p>
        </w:tc>
      </w:tr>
      <w:tr w:rsidR="00B67D7F" w:rsidRPr="00587600" w14:paraId="7D2C93D4" w14:textId="77777777" w:rsidTr="00B67D7F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3888" w14:textId="77777777" w:rsidR="00B67D7F" w:rsidRPr="00587600" w:rsidRDefault="00B67D7F" w:rsidP="00B67D7F">
            <w:pPr>
              <w:spacing w:after="60" w:line="240" w:lineRule="auto"/>
              <w:rPr>
                <w:rFonts w:cs="Arial"/>
                <w:szCs w:val="21"/>
              </w:rPr>
            </w:pPr>
            <w:r w:rsidRPr="00587600">
              <w:rPr>
                <w:rFonts w:cs="Arial"/>
                <w:szCs w:val="21"/>
              </w:rPr>
              <w:t>Historical information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9FD5" w14:textId="7CA8D18E" w:rsidR="00B67D7F" w:rsidRPr="00587600" w:rsidRDefault="00A73E1F" w:rsidP="00A73E1F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Non-completion rates are 10</w:t>
            </w:r>
            <w:r w:rsidR="00B67D7F" w:rsidRPr="00587600">
              <w:rPr>
                <w:rFonts w:cs="Arial"/>
                <w:szCs w:val="21"/>
              </w:rPr>
              <w:t>% in all years.</w:t>
            </w:r>
          </w:p>
        </w:tc>
      </w:tr>
    </w:tbl>
    <w:p w14:paraId="52711612" w14:textId="1984ECA3" w:rsidR="00587600" w:rsidRDefault="00587600">
      <w:pPr>
        <w:spacing w:line="240" w:lineRule="auto"/>
        <w:rPr>
          <w:rFonts w:cs="Arial"/>
          <w:b/>
          <w:bCs/>
          <w:iCs/>
          <w:sz w:val="24"/>
          <w:szCs w:val="24"/>
        </w:rPr>
      </w:pPr>
    </w:p>
    <w:sectPr w:rsidR="00587600" w:rsidSect="00812C44">
      <w:headerReference w:type="default" r:id="rId8"/>
      <w:footerReference w:type="default" r:id="rId9"/>
      <w:pgSz w:w="11906" w:h="16838" w:code="9"/>
      <w:pgMar w:top="1440" w:right="1797" w:bottom="1440" w:left="1797" w:header="720" w:footer="720" w:gutter="0"/>
      <w:paperSrc w:first="258" w:other="258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E7038" w14:textId="77777777" w:rsidR="002979BA" w:rsidRDefault="002979BA">
      <w:r>
        <w:separator/>
      </w:r>
    </w:p>
  </w:endnote>
  <w:endnote w:type="continuationSeparator" w:id="0">
    <w:p w14:paraId="2D47233B" w14:textId="77777777" w:rsidR="002979BA" w:rsidRDefault="0029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918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26725" w14:textId="6741A94C" w:rsidR="002979BA" w:rsidRDefault="002979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7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D09410" w14:textId="77777777" w:rsidR="002979BA" w:rsidRDefault="00297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5D139" w14:textId="77777777" w:rsidR="002979BA" w:rsidRDefault="002979BA">
      <w:r>
        <w:separator/>
      </w:r>
    </w:p>
  </w:footnote>
  <w:footnote w:type="continuationSeparator" w:id="0">
    <w:p w14:paraId="78AC25D0" w14:textId="77777777" w:rsidR="002979BA" w:rsidRDefault="0029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24464" w14:textId="030B619C" w:rsidR="002979BA" w:rsidRPr="0081221D" w:rsidRDefault="002979BA">
    <w:pPr>
      <w:pStyle w:val="Header"/>
      <w:rPr>
        <w:sz w:val="22"/>
        <w:szCs w:val="22"/>
      </w:rPr>
    </w:pPr>
    <w:r w:rsidRPr="0081221D">
      <w:rPr>
        <w:sz w:val="22"/>
        <w:szCs w:val="22"/>
      </w:rPr>
      <w:t>OfS HESES18</w:t>
    </w:r>
    <w:r w:rsidR="00067FC5">
      <w:rPr>
        <w:sz w:val="22"/>
        <w:szCs w:val="22"/>
      </w:rPr>
      <w:t>B</w:t>
    </w:r>
    <w:r w:rsidRPr="0081221D">
      <w:rPr>
        <w:sz w:val="22"/>
        <w:szCs w:val="22"/>
      </w:rPr>
      <w:t xml:space="preserve"> Seminar; Workbook exercises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02D"/>
    <w:multiLevelType w:val="hybridMultilevel"/>
    <w:tmpl w:val="F7B46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0DB4"/>
    <w:multiLevelType w:val="hybridMultilevel"/>
    <w:tmpl w:val="BD0E450E"/>
    <w:lvl w:ilvl="0" w:tplc="6BECC5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651FD"/>
    <w:multiLevelType w:val="hybridMultilevel"/>
    <w:tmpl w:val="5B428A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B0FA1"/>
    <w:multiLevelType w:val="hybridMultilevel"/>
    <w:tmpl w:val="0CB01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56B6D"/>
    <w:multiLevelType w:val="hybridMultilevel"/>
    <w:tmpl w:val="BD0E450E"/>
    <w:lvl w:ilvl="0" w:tplc="6BECC5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92BC6"/>
    <w:multiLevelType w:val="hybridMultilevel"/>
    <w:tmpl w:val="0D722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43A93"/>
    <w:multiLevelType w:val="multilevel"/>
    <w:tmpl w:val="D354DD60"/>
    <w:name w:val="HEFCE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EEE1303"/>
    <w:multiLevelType w:val="multilevel"/>
    <w:tmpl w:val="6A8E66B0"/>
    <w:name w:val="HEFCE3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8" w15:restartNumberingAfterBreak="0">
    <w:nsid w:val="2F0766DC"/>
    <w:multiLevelType w:val="hybridMultilevel"/>
    <w:tmpl w:val="AF20D7A0"/>
    <w:name w:val="HEFCE3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A02F6"/>
    <w:multiLevelType w:val="hybridMultilevel"/>
    <w:tmpl w:val="A5A68272"/>
    <w:lvl w:ilvl="0" w:tplc="8850FA6A">
      <w:start w:val="1"/>
      <w:numFmt w:val="bullet"/>
      <w:pStyle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902C3"/>
    <w:multiLevelType w:val="hybridMultilevel"/>
    <w:tmpl w:val="3A288964"/>
    <w:lvl w:ilvl="0" w:tplc="869CAA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F76D7"/>
    <w:multiLevelType w:val="hybridMultilevel"/>
    <w:tmpl w:val="FF1EBE0E"/>
    <w:lvl w:ilvl="0" w:tplc="81A4FE46">
      <w:start w:val="1"/>
      <w:numFmt w:val="bullet"/>
      <w:pStyle w:val="Bullet2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24516"/>
    <w:multiLevelType w:val="hybridMultilevel"/>
    <w:tmpl w:val="41688C9E"/>
    <w:lvl w:ilvl="0" w:tplc="ED464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05074"/>
    <w:multiLevelType w:val="hybridMultilevel"/>
    <w:tmpl w:val="3A288964"/>
    <w:lvl w:ilvl="0" w:tplc="869CAA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526A9"/>
    <w:multiLevelType w:val="hybridMultilevel"/>
    <w:tmpl w:val="C5E6B8E2"/>
    <w:lvl w:ilvl="0" w:tplc="C0C605C4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739D3"/>
    <w:multiLevelType w:val="multilevel"/>
    <w:tmpl w:val="6A8E66B0"/>
    <w:name w:val="HEFCE3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 w15:restartNumberingAfterBreak="0">
    <w:nsid w:val="5BB02D2E"/>
    <w:multiLevelType w:val="multilevel"/>
    <w:tmpl w:val="E35826DE"/>
    <w:name w:val="HEFC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7" w15:restartNumberingAfterBreak="0">
    <w:nsid w:val="6203645A"/>
    <w:multiLevelType w:val="hybridMultilevel"/>
    <w:tmpl w:val="5BC85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926E4"/>
    <w:multiLevelType w:val="hybridMultilevel"/>
    <w:tmpl w:val="3A288964"/>
    <w:lvl w:ilvl="0" w:tplc="869CAA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66A68"/>
    <w:multiLevelType w:val="hybridMultilevel"/>
    <w:tmpl w:val="CDBE8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13C95"/>
    <w:multiLevelType w:val="hybridMultilevel"/>
    <w:tmpl w:val="DC8E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9"/>
  </w:num>
  <w:num w:numId="5">
    <w:abstractNumId w:val="17"/>
  </w:num>
  <w:num w:numId="6">
    <w:abstractNumId w:val="18"/>
  </w:num>
  <w:num w:numId="7">
    <w:abstractNumId w:val="4"/>
  </w:num>
  <w:num w:numId="8">
    <w:abstractNumId w:val="10"/>
  </w:num>
  <w:num w:numId="9">
    <w:abstractNumId w:val="2"/>
  </w:num>
  <w:num w:numId="10">
    <w:abstractNumId w:val="14"/>
  </w:num>
  <w:num w:numId="11">
    <w:abstractNumId w:val="1"/>
  </w:num>
  <w:num w:numId="12">
    <w:abstractNumId w:val="13"/>
  </w:num>
  <w:num w:numId="13">
    <w:abstractNumId w:val="12"/>
  </w:num>
  <w:num w:numId="14">
    <w:abstractNumId w:val="19"/>
  </w:num>
  <w:num w:numId="15">
    <w:abstractNumId w:val="17"/>
  </w:num>
  <w:num w:numId="16">
    <w:abstractNumId w:val="20"/>
  </w:num>
  <w:num w:numId="17">
    <w:abstractNumId w:val="0"/>
  </w:num>
  <w:num w:numId="1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4B"/>
    <w:rsid w:val="000128F4"/>
    <w:rsid w:val="00012F28"/>
    <w:rsid w:val="0002017D"/>
    <w:rsid w:val="0002440E"/>
    <w:rsid w:val="00024480"/>
    <w:rsid w:val="000367BB"/>
    <w:rsid w:val="00040053"/>
    <w:rsid w:val="0004112F"/>
    <w:rsid w:val="00044DB1"/>
    <w:rsid w:val="00045230"/>
    <w:rsid w:val="00056B3F"/>
    <w:rsid w:val="00060DED"/>
    <w:rsid w:val="00062A73"/>
    <w:rsid w:val="00063396"/>
    <w:rsid w:val="00066F5E"/>
    <w:rsid w:val="00067CA9"/>
    <w:rsid w:val="00067FC5"/>
    <w:rsid w:val="00070650"/>
    <w:rsid w:val="00080721"/>
    <w:rsid w:val="0008406C"/>
    <w:rsid w:val="00085454"/>
    <w:rsid w:val="0009047A"/>
    <w:rsid w:val="000917F7"/>
    <w:rsid w:val="00092B5A"/>
    <w:rsid w:val="0009403A"/>
    <w:rsid w:val="000A3A15"/>
    <w:rsid w:val="000A5F1B"/>
    <w:rsid w:val="000A7BC4"/>
    <w:rsid w:val="000B6EE6"/>
    <w:rsid w:val="000C1472"/>
    <w:rsid w:val="000C6AA3"/>
    <w:rsid w:val="000C6ED3"/>
    <w:rsid w:val="000D6488"/>
    <w:rsid w:val="000E3411"/>
    <w:rsid w:val="000F0CC5"/>
    <w:rsid w:val="000F30CE"/>
    <w:rsid w:val="000F495F"/>
    <w:rsid w:val="000F5D0C"/>
    <w:rsid w:val="0010015F"/>
    <w:rsid w:val="001005E3"/>
    <w:rsid w:val="001055F9"/>
    <w:rsid w:val="0012190A"/>
    <w:rsid w:val="001230DF"/>
    <w:rsid w:val="00123D02"/>
    <w:rsid w:val="00130B73"/>
    <w:rsid w:val="001334B2"/>
    <w:rsid w:val="0015215F"/>
    <w:rsid w:val="00186C8C"/>
    <w:rsid w:val="001A485A"/>
    <w:rsid w:val="001D5E79"/>
    <w:rsid w:val="001E33D6"/>
    <w:rsid w:val="001F275A"/>
    <w:rsid w:val="001F408A"/>
    <w:rsid w:val="00210108"/>
    <w:rsid w:val="00211AC1"/>
    <w:rsid w:val="00214F0E"/>
    <w:rsid w:val="00230453"/>
    <w:rsid w:val="002341C6"/>
    <w:rsid w:val="00236FE6"/>
    <w:rsid w:val="00240B69"/>
    <w:rsid w:val="00247FE4"/>
    <w:rsid w:val="002502C9"/>
    <w:rsid w:val="00255B9C"/>
    <w:rsid w:val="00274C5F"/>
    <w:rsid w:val="002846B2"/>
    <w:rsid w:val="002855AE"/>
    <w:rsid w:val="002948A0"/>
    <w:rsid w:val="00296B4C"/>
    <w:rsid w:val="002979BA"/>
    <w:rsid w:val="002A2ABE"/>
    <w:rsid w:val="002A2D6A"/>
    <w:rsid w:val="002B5870"/>
    <w:rsid w:val="002B682F"/>
    <w:rsid w:val="002C2625"/>
    <w:rsid w:val="002C3BC7"/>
    <w:rsid w:val="002D0C7B"/>
    <w:rsid w:val="002D6525"/>
    <w:rsid w:val="002E0CEE"/>
    <w:rsid w:val="002E352B"/>
    <w:rsid w:val="002F5BBB"/>
    <w:rsid w:val="00303439"/>
    <w:rsid w:val="00305D12"/>
    <w:rsid w:val="00306989"/>
    <w:rsid w:val="00311F5A"/>
    <w:rsid w:val="00324237"/>
    <w:rsid w:val="003257D9"/>
    <w:rsid w:val="00332ED7"/>
    <w:rsid w:val="003347E4"/>
    <w:rsid w:val="00336A2B"/>
    <w:rsid w:val="00340418"/>
    <w:rsid w:val="00345C37"/>
    <w:rsid w:val="003539EC"/>
    <w:rsid w:val="0035425D"/>
    <w:rsid w:val="00361775"/>
    <w:rsid w:val="00363FAB"/>
    <w:rsid w:val="003665FB"/>
    <w:rsid w:val="00374CA3"/>
    <w:rsid w:val="0037530D"/>
    <w:rsid w:val="00375AE9"/>
    <w:rsid w:val="00375BBE"/>
    <w:rsid w:val="00380C1D"/>
    <w:rsid w:val="00383693"/>
    <w:rsid w:val="00385490"/>
    <w:rsid w:val="0039074C"/>
    <w:rsid w:val="0039300F"/>
    <w:rsid w:val="003A2951"/>
    <w:rsid w:val="003A4671"/>
    <w:rsid w:val="003B0AB4"/>
    <w:rsid w:val="003B2BAC"/>
    <w:rsid w:val="003B668A"/>
    <w:rsid w:val="003C70B7"/>
    <w:rsid w:val="003D0E2A"/>
    <w:rsid w:val="003D6E04"/>
    <w:rsid w:val="003E084B"/>
    <w:rsid w:val="003E1158"/>
    <w:rsid w:val="003E7C3A"/>
    <w:rsid w:val="003F4C6C"/>
    <w:rsid w:val="004020DD"/>
    <w:rsid w:val="004045DF"/>
    <w:rsid w:val="00411D64"/>
    <w:rsid w:val="0041322B"/>
    <w:rsid w:val="004160F3"/>
    <w:rsid w:val="00417849"/>
    <w:rsid w:val="0043423D"/>
    <w:rsid w:val="00434E50"/>
    <w:rsid w:val="00435634"/>
    <w:rsid w:val="004372FC"/>
    <w:rsid w:val="004403DD"/>
    <w:rsid w:val="00452545"/>
    <w:rsid w:val="00455425"/>
    <w:rsid w:val="00456B0F"/>
    <w:rsid w:val="00465E86"/>
    <w:rsid w:val="0048078D"/>
    <w:rsid w:val="004819D4"/>
    <w:rsid w:val="00482AA7"/>
    <w:rsid w:val="00495CBE"/>
    <w:rsid w:val="004977D5"/>
    <w:rsid w:val="004A016A"/>
    <w:rsid w:val="004B1A1F"/>
    <w:rsid w:val="004C71E8"/>
    <w:rsid w:val="004D5325"/>
    <w:rsid w:val="004E7405"/>
    <w:rsid w:val="004E790A"/>
    <w:rsid w:val="004F0B6C"/>
    <w:rsid w:val="004F6C6E"/>
    <w:rsid w:val="00500D0D"/>
    <w:rsid w:val="00504628"/>
    <w:rsid w:val="005048ED"/>
    <w:rsid w:val="00507721"/>
    <w:rsid w:val="00511CC6"/>
    <w:rsid w:val="00511E2F"/>
    <w:rsid w:val="00512DC6"/>
    <w:rsid w:val="005165B1"/>
    <w:rsid w:val="00517E23"/>
    <w:rsid w:val="0053200A"/>
    <w:rsid w:val="00541B6B"/>
    <w:rsid w:val="00571DC5"/>
    <w:rsid w:val="005806CD"/>
    <w:rsid w:val="005825E9"/>
    <w:rsid w:val="00585C4C"/>
    <w:rsid w:val="00586657"/>
    <w:rsid w:val="00587600"/>
    <w:rsid w:val="005A0A9E"/>
    <w:rsid w:val="005A55D8"/>
    <w:rsid w:val="005B2B3A"/>
    <w:rsid w:val="005B3599"/>
    <w:rsid w:val="005C0EFF"/>
    <w:rsid w:val="005C1BEB"/>
    <w:rsid w:val="005C43C0"/>
    <w:rsid w:val="005C52AB"/>
    <w:rsid w:val="005D3C9E"/>
    <w:rsid w:val="005D6DB0"/>
    <w:rsid w:val="005E5418"/>
    <w:rsid w:val="005E58FA"/>
    <w:rsid w:val="005E703D"/>
    <w:rsid w:val="005F5346"/>
    <w:rsid w:val="00600D4B"/>
    <w:rsid w:val="0060164A"/>
    <w:rsid w:val="00615A81"/>
    <w:rsid w:val="006228B8"/>
    <w:rsid w:val="006340A3"/>
    <w:rsid w:val="0064787C"/>
    <w:rsid w:val="00650396"/>
    <w:rsid w:val="0065699B"/>
    <w:rsid w:val="00663618"/>
    <w:rsid w:val="00670936"/>
    <w:rsid w:val="00672405"/>
    <w:rsid w:val="006724C3"/>
    <w:rsid w:val="006743DE"/>
    <w:rsid w:val="0068030D"/>
    <w:rsid w:val="006824D9"/>
    <w:rsid w:val="0068390B"/>
    <w:rsid w:val="006868F2"/>
    <w:rsid w:val="006914C2"/>
    <w:rsid w:val="00693806"/>
    <w:rsid w:val="006963C4"/>
    <w:rsid w:val="006A024C"/>
    <w:rsid w:val="006A33EB"/>
    <w:rsid w:val="006A70A1"/>
    <w:rsid w:val="006B0FD0"/>
    <w:rsid w:val="006C63C5"/>
    <w:rsid w:val="006C75A5"/>
    <w:rsid w:val="006E0CBC"/>
    <w:rsid w:val="006E4681"/>
    <w:rsid w:val="006E6B7C"/>
    <w:rsid w:val="006F4470"/>
    <w:rsid w:val="006F5319"/>
    <w:rsid w:val="00704819"/>
    <w:rsid w:val="00713D29"/>
    <w:rsid w:val="00713DD4"/>
    <w:rsid w:val="007177AF"/>
    <w:rsid w:val="007234DE"/>
    <w:rsid w:val="0072685F"/>
    <w:rsid w:val="007325EF"/>
    <w:rsid w:val="00734403"/>
    <w:rsid w:val="00742F21"/>
    <w:rsid w:val="00743299"/>
    <w:rsid w:val="00744904"/>
    <w:rsid w:val="0075603A"/>
    <w:rsid w:val="00762B1C"/>
    <w:rsid w:val="00763168"/>
    <w:rsid w:val="007635BD"/>
    <w:rsid w:val="007644B2"/>
    <w:rsid w:val="00797B58"/>
    <w:rsid w:val="007A24E4"/>
    <w:rsid w:val="007B010D"/>
    <w:rsid w:val="007B4884"/>
    <w:rsid w:val="007C4515"/>
    <w:rsid w:val="007C5549"/>
    <w:rsid w:val="007C6C26"/>
    <w:rsid w:val="007C72F2"/>
    <w:rsid w:val="007D4689"/>
    <w:rsid w:val="007E06E9"/>
    <w:rsid w:val="007E30E8"/>
    <w:rsid w:val="007E38F2"/>
    <w:rsid w:val="007E5925"/>
    <w:rsid w:val="007E78BB"/>
    <w:rsid w:val="007F3E06"/>
    <w:rsid w:val="007F7773"/>
    <w:rsid w:val="008106BB"/>
    <w:rsid w:val="0081221D"/>
    <w:rsid w:val="00812C44"/>
    <w:rsid w:val="00814B51"/>
    <w:rsid w:val="0081635D"/>
    <w:rsid w:val="00821124"/>
    <w:rsid w:val="00823FE3"/>
    <w:rsid w:val="00832987"/>
    <w:rsid w:val="00834A9B"/>
    <w:rsid w:val="008359C2"/>
    <w:rsid w:val="00835E25"/>
    <w:rsid w:val="00843839"/>
    <w:rsid w:val="00844B41"/>
    <w:rsid w:val="008470F1"/>
    <w:rsid w:val="00847B63"/>
    <w:rsid w:val="008627A5"/>
    <w:rsid w:val="00873E03"/>
    <w:rsid w:val="00881C24"/>
    <w:rsid w:val="00883020"/>
    <w:rsid w:val="0088716D"/>
    <w:rsid w:val="00896AF6"/>
    <w:rsid w:val="008A0CD5"/>
    <w:rsid w:val="008A1111"/>
    <w:rsid w:val="008A2441"/>
    <w:rsid w:val="008A4239"/>
    <w:rsid w:val="008A7910"/>
    <w:rsid w:val="008B2C0B"/>
    <w:rsid w:val="008B57EF"/>
    <w:rsid w:val="008D0C0A"/>
    <w:rsid w:val="008E0ED7"/>
    <w:rsid w:val="008E7792"/>
    <w:rsid w:val="008F5A9C"/>
    <w:rsid w:val="0090058A"/>
    <w:rsid w:val="009111FB"/>
    <w:rsid w:val="00925C3C"/>
    <w:rsid w:val="00927BF3"/>
    <w:rsid w:val="00930119"/>
    <w:rsid w:val="009308EC"/>
    <w:rsid w:val="00932F35"/>
    <w:rsid w:val="00941EF8"/>
    <w:rsid w:val="0096008C"/>
    <w:rsid w:val="00967B92"/>
    <w:rsid w:val="009778D1"/>
    <w:rsid w:val="00982C82"/>
    <w:rsid w:val="00986380"/>
    <w:rsid w:val="009953E8"/>
    <w:rsid w:val="009A2DA9"/>
    <w:rsid w:val="009A2E30"/>
    <w:rsid w:val="009A6F0A"/>
    <w:rsid w:val="009C432C"/>
    <w:rsid w:val="009D16E1"/>
    <w:rsid w:val="009D1A8A"/>
    <w:rsid w:val="009D723C"/>
    <w:rsid w:val="009E0495"/>
    <w:rsid w:val="009E0F6C"/>
    <w:rsid w:val="009E5FB9"/>
    <w:rsid w:val="009F4BCC"/>
    <w:rsid w:val="009F529E"/>
    <w:rsid w:val="00A059E4"/>
    <w:rsid w:val="00A10B42"/>
    <w:rsid w:val="00A1116F"/>
    <w:rsid w:val="00A2674D"/>
    <w:rsid w:val="00A35E15"/>
    <w:rsid w:val="00A47A7F"/>
    <w:rsid w:val="00A5329C"/>
    <w:rsid w:val="00A73E1F"/>
    <w:rsid w:val="00A756FE"/>
    <w:rsid w:val="00A775A5"/>
    <w:rsid w:val="00A80663"/>
    <w:rsid w:val="00A80740"/>
    <w:rsid w:val="00A845E2"/>
    <w:rsid w:val="00A95F9A"/>
    <w:rsid w:val="00AB3B5B"/>
    <w:rsid w:val="00AB6EDB"/>
    <w:rsid w:val="00AC7314"/>
    <w:rsid w:val="00AC74BE"/>
    <w:rsid w:val="00AD039F"/>
    <w:rsid w:val="00AD55A2"/>
    <w:rsid w:val="00AE0669"/>
    <w:rsid w:val="00AF2D7D"/>
    <w:rsid w:val="00B0031F"/>
    <w:rsid w:val="00B010AB"/>
    <w:rsid w:val="00B07111"/>
    <w:rsid w:val="00B10045"/>
    <w:rsid w:val="00B117A4"/>
    <w:rsid w:val="00B13F6B"/>
    <w:rsid w:val="00B14745"/>
    <w:rsid w:val="00B2053F"/>
    <w:rsid w:val="00B24AEC"/>
    <w:rsid w:val="00B269BD"/>
    <w:rsid w:val="00B437D7"/>
    <w:rsid w:val="00B548B9"/>
    <w:rsid w:val="00B55736"/>
    <w:rsid w:val="00B67D7F"/>
    <w:rsid w:val="00B80FB1"/>
    <w:rsid w:val="00B8394F"/>
    <w:rsid w:val="00BA5CBA"/>
    <w:rsid w:val="00BB1B87"/>
    <w:rsid w:val="00BB4454"/>
    <w:rsid w:val="00BB52DD"/>
    <w:rsid w:val="00BC4BDD"/>
    <w:rsid w:val="00BC6C2E"/>
    <w:rsid w:val="00BC7F83"/>
    <w:rsid w:val="00BD36C3"/>
    <w:rsid w:val="00BD7CBB"/>
    <w:rsid w:val="00BE1024"/>
    <w:rsid w:val="00BE1E47"/>
    <w:rsid w:val="00BE67A8"/>
    <w:rsid w:val="00BF0970"/>
    <w:rsid w:val="00BF282D"/>
    <w:rsid w:val="00BF5ED0"/>
    <w:rsid w:val="00C00DD9"/>
    <w:rsid w:val="00C07CF1"/>
    <w:rsid w:val="00C11280"/>
    <w:rsid w:val="00C15D5B"/>
    <w:rsid w:val="00C232A2"/>
    <w:rsid w:val="00C260BD"/>
    <w:rsid w:val="00C328AE"/>
    <w:rsid w:val="00C3494B"/>
    <w:rsid w:val="00C359B9"/>
    <w:rsid w:val="00C41183"/>
    <w:rsid w:val="00C42B1F"/>
    <w:rsid w:val="00C543D1"/>
    <w:rsid w:val="00C673B0"/>
    <w:rsid w:val="00C70C6E"/>
    <w:rsid w:val="00C7469B"/>
    <w:rsid w:val="00C77134"/>
    <w:rsid w:val="00C8043F"/>
    <w:rsid w:val="00C810E4"/>
    <w:rsid w:val="00C815CE"/>
    <w:rsid w:val="00C84D26"/>
    <w:rsid w:val="00C852DB"/>
    <w:rsid w:val="00C8626E"/>
    <w:rsid w:val="00C90325"/>
    <w:rsid w:val="00C93349"/>
    <w:rsid w:val="00C93978"/>
    <w:rsid w:val="00C96479"/>
    <w:rsid w:val="00CA089C"/>
    <w:rsid w:val="00CA12D5"/>
    <w:rsid w:val="00CA15B3"/>
    <w:rsid w:val="00CA4144"/>
    <w:rsid w:val="00CB14E7"/>
    <w:rsid w:val="00CB29A9"/>
    <w:rsid w:val="00CE7146"/>
    <w:rsid w:val="00CF0135"/>
    <w:rsid w:val="00CF09DC"/>
    <w:rsid w:val="00CF3292"/>
    <w:rsid w:val="00CF6C0D"/>
    <w:rsid w:val="00CF77D4"/>
    <w:rsid w:val="00D035B6"/>
    <w:rsid w:val="00D16D7E"/>
    <w:rsid w:val="00D3142E"/>
    <w:rsid w:val="00D34DFB"/>
    <w:rsid w:val="00D46BC2"/>
    <w:rsid w:val="00D508C6"/>
    <w:rsid w:val="00D67289"/>
    <w:rsid w:val="00D81206"/>
    <w:rsid w:val="00D86640"/>
    <w:rsid w:val="00D90372"/>
    <w:rsid w:val="00D91279"/>
    <w:rsid w:val="00D964A1"/>
    <w:rsid w:val="00D97EFF"/>
    <w:rsid w:val="00DA4576"/>
    <w:rsid w:val="00DB62CC"/>
    <w:rsid w:val="00DC0137"/>
    <w:rsid w:val="00DC2562"/>
    <w:rsid w:val="00DC322B"/>
    <w:rsid w:val="00DD26AE"/>
    <w:rsid w:val="00DD3137"/>
    <w:rsid w:val="00DE0E29"/>
    <w:rsid w:val="00DE55A8"/>
    <w:rsid w:val="00DE643A"/>
    <w:rsid w:val="00DF35D2"/>
    <w:rsid w:val="00E0506F"/>
    <w:rsid w:val="00E0798C"/>
    <w:rsid w:val="00E10983"/>
    <w:rsid w:val="00E10DEF"/>
    <w:rsid w:val="00E11685"/>
    <w:rsid w:val="00E12489"/>
    <w:rsid w:val="00E16A49"/>
    <w:rsid w:val="00E30683"/>
    <w:rsid w:val="00E33156"/>
    <w:rsid w:val="00E3380F"/>
    <w:rsid w:val="00E35CC9"/>
    <w:rsid w:val="00E40213"/>
    <w:rsid w:val="00E43470"/>
    <w:rsid w:val="00E4459B"/>
    <w:rsid w:val="00E6245F"/>
    <w:rsid w:val="00E759F0"/>
    <w:rsid w:val="00E7743C"/>
    <w:rsid w:val="00E84E08"/>
    <w:rsid w:val="00E86DC1"/>
    <w:rsid w:val="00E8790C"/>
    <w:rsid w:val="00E92A45"/>
    <w:rsid w:val="00EA06D8"/>
    <w:rsid w:val="00EA407A"/>
    <w:rsid w:val="00EB0916"/>
    <w:rsid w:val="00EB37DA"/>
    <w:rsid w:val="00EB4A0A"/>
    <w:rsid w:val="00EB5ED0"/>
    <w:rsid w:val="00ED6200"/>
    <w:rsid w:val="00EE48F1"/>
    <w:rsid w:val="00EF4C97"/>
    <w:rsid w:val="00F0147D"/>
    <w:rsid w:val="00F106F1"/>
    <w:rsid w:val="00F1472C"/>
    <w:rsid w:val="00F222E5"/>
    <w:rsid w:val="00F26465"/>
    <w:rsid w:val="00F26D29"/>
    <w:rsid w:val="00F26D5F"/>
    <w:rsid w:val="00F43493"/>
    <w:rsid w:val="00F4386C"/>
    <w:rsid w:val="00F441E3"/>
    <w:rsid w:val="00F4445F"/>
    <w:rsid w:val="00F5432D"/>
    <w:rsid w:val="00F57CBB"/>
    <w:rsid w:val="00F70C2C"/>
    <w:rsid w:val="00F73EE8"/>
    <w:rsid w:val="00F85292"/>
    <w:rsid w:val="00F8612D"/>
    <w:rsid w:val="00F906F7"/>
    <w:rsid w:val="00F92405"/>
    <w:rsid w:val="00FA3AD8"/>
    <w:rsid w:val="00FA41D3"/>
    <w:rsid w:val="00FB509F"/>
    <w:rsid w:val="00FC3159"/>
    <w:rsid w:val="00FD0E35"/>
    <w:rsid w:val="00FD46A4"/>
    <w:rsid w:val="00FE0CB9"/>
    <w:rsid w:val="00FF2B33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C3A96"/>
  <w15:docId w15:val="{F73E65EC-B3F0-4E25-85F0-1557D4EE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CBB"/>
    <w:pPr>
      <w:spacing w:line="300" w:lineRule="atLeast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autoRedefine/>
    <w:qFormat/>
    <w:rsid w:val="00ED6200"/>
    <w:pPr>
      <w:keepNext/>
      <w:spacing w:after="12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8B57EF"/>
    <w:pPr>
      <w:keepNext/>
      <w:spacing w:before="240" w:after="120" w:line="240" w:lineRule="auto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autoRedefine/>
    <w:qFormat/>
    <w:rsid w:val="00F441E3"/>
    <w:pPr>
      <w:keepNext/>
      <w:spacing w:after="120"/>
      <w:outlineLvl w:val="2"/>
    </w:pPr>
    <w:rPr>
      <w:rFonts w:cs="Arial"/>
      <w:bCs/>
      <w:sz w:val="22"/>
      <w:szCs w:val="26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BF0970"/>
    <w:pPr>
      <w:keepNext/>
      <w:spacing w:after="120"/>
      <w:outlineLvl w:val="3"/>
    </w:pPr>
    <w:rPr>
      <w:bCs/>
      <w:szCs w:val="22"/>
    </w:rPr>
  </w:style>
  <w:style w:type="paragraph" w:styleId="Heading5">
    <w:name w:val="heading 5"/>
    <w:basedOn w:val="Normal"/>
    <w:next w:val="Normal"/>
    <w:autoRedefine/>
    <w:qFormat/>
    <w:rsid w:val="00383693"/>
    <w:pPr>
      <w:spacing w:after="60"/>
      <w:outlineLvl w:val="4"/>
    </w:pPr>
    <w:rPr>
      <w:bCs/>
      <w:i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4F6C6E"/>
    <w:pPr>
      <w:numPr>
        <w:numId w:val="2"/>
      </w:numPr>
      <w:tabs>
        <w:tab w:val="clear" w:pos="864"/>
        <w:tab w:val="num" w:pos="360"/>
      </w:tabs>
      <w:ind w:left="0" w:firstLine="0"/>
    </w:pPr>
  </w:style>
  <w:style w:type="paragraph" w:customStyle="1" w:styleId="Bullet2">
    <w:name w:val="Bullet 2"/>
    <w:basedOn w:val="Bullet"/>
    <w:rsid w:val="00240B69"/>
    <w:pPr>
      <w:numPr>
        <w:numId w:val="1"/>
      </w:numPr>
      <w:tabs>
        <w:tab w:val="clear" w:pos="927"/>
        <w:tab w:val="num" w:pos="360"/>
      </w:tabs>
      <w:ind w:left="924" w:hanging="357"/>
    </w:pPr>
  </w:style>
  <w:style w:type="paragraph" w:styleId="Header">
    <w:name w:val="header"/>
    <w:basedOn w:val="Normal"/>
    <w:link w:val="HeaderChar"/>
    <w:uiPriority w:val="99"/>
    <w:qFormat/>
    <w:rsid w:val="00383693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383693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rsid w:val="00383693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rsid w:val="00383693"/>
    <w:pPr>
      <w:spacing w:before="120"/>
    </w:pPr>
    <w:rPr>
      <w:b/>
      <w:bCs/>
      <w:sz w:val="22"/>
    </w:rPr>
  </w:style>
  <w:style w:type="character" w:customStyle="1" w:styleId="Heading4Char">
    <w:name w:val="Heading 4 Char"/>
    <w:basedOn w:val="DefaultParagraphFont"/>
    <w:link w:val="Heading4"/>
    <w:rsid w:val="00BF0970"/>
    <w:rPr>
      <w:rFonts w:ascii="Arial" w:hAnsi="Arial"/>
      <w:bCs/>
      <w:sz w:val="21"/>
      <w:szCs w:val="22"/>
    </w:rPr>
  </w:style>
  <w:style w:type="character" w:styleId="PageNumber">
    <w:name w:val="page number"/>
    <w:basedOn w:val="DefaultParagraphFont"/>
    <w:rsid w:val="00383693"/>
    <w:rPr>
      <w:rFonts w:ascii="Helvetica" w:hAnsi="Helvetica"/>
      <w:sz w:val="20"/>
    </w:rPr>
  </w:style>
  <w:style w:type="paragraph" w:styleId="ListParagraph">
    <w:name w:val="List Paragraph"/>
    <w:basedOn w:val="Normal"/>
    <w:uiPriority w:val="34"/>
    <w:qFormat/>
    <w:rsid w:val="000A7B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70650"/>
    <w:pPr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706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63C5"/>
    <w:rPr>
      <w:rFonts w:ascii="Arial" w:hAnsi="Arial"/>
      <w:sz w:val="16"/>
    </w:rPr>
  </w:style>
  <w:style w:type="character" w:styleId="CommentReference">
    <w:name w:val="annotation reference"/>
    <w:basedOn w:val="DefaultParagraphFont"/>
    <w:rsid w:val="00A111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16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1116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11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116F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111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116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B57EF"/>
    <w:rPr>
      <w:rFonts w:ascii="Arial" w:hAnsi="Arial" w:cs="Arial"/>
      <w:b/>
      <w:bCs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1221D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word\HEFCE_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98C19-426C-4DFA-9514-439CCFFF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HEFCE_Blank.dot</Template>
  <TotalTime>0</TotalTime>
  <Pages>7</Pages>
  <Words>2102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HEFCE</Company>
  <LinksUpToDate>false</LinksUpToDate>
  <CharactersWithSpaces>12487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 A</dc:creator>
  <cp:keywords/>
  <dc:description/>
  <cp:lastModifiedBy>Sara Carroll [7063]</cp:lastModifiedBy>
  <cp:revision>2</cp:revision>
  <cp:lastPrinted>2015-10-02T12:30:00Z</cp:lastPrinted>
  <dcterms:created xsi:type="dcterms:W3CDTF">2018-10-15T15:46:00Z</dcterms:created>
  <dcterms:modified xsi:type="dcterms:W3CDTF">2018-10-15T15:46:00Z</dcterms:modified>
</cp:coreProperties>
</file>