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49E5" w14:textId="7EE8B889" w:rsidR="009134F4" w:rsidRDefault="003168F4">
      <w:pPr>
        <w:spacing w:after="160" w:line="259" w:lineRule="auto"/>
      </w:pPr>
      <w:r>
        <w:rPr>
          <w:noProof/>
        </w:rPr>
        <mc:AlternateContent>
          <mc:Choice Requires="wps">
            <w:drawing>
              <wp:anchor distT="0" distB="0" distL="114300" distR="114300" simplePos="0" relativeHeight="251658240" behindDoc="0" locked="0" layoutInCell="1" allowOverlap="1" wp14:anchorId="422A5151" wp14:editId="085AD6BB">
                <wp:simplePos x="0" y="0"/>
                <wp:positionH relativeFrom="margin">
                  <wp:posOffset>-180975</wp:posOffset>
                </wp:positionH>
                <wp:positionV relativeFrom="paragraph">
                  <wp:posOffset>269875</wp:posOffset>
                </wp:positionV>
                <wp:extent cx="5843905" cy="1828800"/>
                <wp:effectExtent l="0" t="0" r="23495" b="10160"/>
                <wp:wrapSquare wrapText="bothSides"/>
                <wp:docPr id="1" name="Text Box 1"/>
                <wp:cNvGraphicFramePr/>
                <a:graphic xmlns:a="http://schemas.openxmlformats.org/drawingml/2006/main">
                  <a:graphicData uri="http://schemas.microsoft.com/office/word/2010/wordprocessingShape">
                    <wps:wsp>
                      <wps:cNvSpPr txBox="1"/>
                      <wps:spPr>
                        <a:xfrm>
                          <a:off x="0" y="0"/>
                          <a:ext cx="5843905" cy="1828800"/>
                        </a:xfrm>
                        <a:prstGeom prst="rect">
                          <a:avLst/>
                        </a:prstGeom>
                        <a:noFill/>
                        <a:ln w="6350">
                          <a:solidFill>
                            <a:prstClr val="black"/>
                          </a:solidFill>
                        </a:ln>
                        <a:effectLst/>
                      </wps:spPr>
                      <wps:txbx>
                        <w:txbxContent>
                          <w:p w14:paraId="02A089AB" w14:textId="76D0F1D4" w:rsidR="00BA18DB" w:rsidRDefault="00483AD8" w:rsidP="00187A37">
                            <w:pPr>
                              <w:jc w:val="center"/>
                              <w:rPr>
                                <w:rStyle w:val="Heading1Char"/>
                              </w:rPr>
                            </w:pPr>
                            <w:r>
                              <w:rPr>
                                <w:noProof/>
                              </w:rPr>
                              <w:drawing>
                                <wp:inline distT="0" distB="0" distL="0" distR="0" wp14:anchorId="39432049" wp14:editId="79694590">
                                  <wp:extent cx="1932167" cy="742651"/>
                                  <wp:effectExtent l="0" t="0" r="0" b="635"/>
                                  <wp:docPr id="3" name="Picture 3"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3519" cy="754701"/>
                                          </a:xfrm>
                                          <a:prstGeom prst="rect">
                                            <a:avLst/>
                                          </a:prstGeom>
                                          <a:noFill/>
                                          <a:ln>
                                            <a:noFill/>
                                          </a:ln>
                                        </pic:spPr>
                                      </pic:pic>
                                    </a:graphicData>
                                  </a:graphic>
                                </wp:inline>
                              </w:drawing>
                            </w:r>
                          </w:p>
                          <w:p w14:paraId="48DA403C" w14:textId="77777777" w:rsidR="00483AD8" w:rsidRDefault="00483AD8" w:rsidP="00187A37">
                            <w:pPr>
                              <w:jc w:val="center"/>
                              <w:rPr>
                                <w:rStyle w:val="Heading1Char"/>
                              </w:rPr>
                            </w:pPr>
                          </w:p>
                          <w:p w14:paraId="422A5159" w14:textId="34E9A660" w:rsidR="00FA5870" w:rsidRPr="00187A37" w:rsidRDefault="00FA5870" w:rsidP="00187A37">
                            <w:pPr>
                              <w:jc w:val="center"/>
                              <w:rPr>
                                <w:rStyle w:val="Heading1Char"/>
                              </w:rPr>
                            </w:pPr>
                            <w:bookmarkStart w:id="0" w:name="_Toc80367947"/>
                            <w:r w:rsidRPr="00187A37">
                              <w:rPr>
                                <w:rStyle w:val="Heading1Char"/>
                              </w:rPr>
                              <w:t>INFORMATION SECURITY POLICY:</w:t>
                            </w:r>
                            <w:bookmarkEnd w:id="0"/>
                          </w:p>
                          <w:sdt>
                            <w:sdtPr>
                              <w:rPr>
                                <w:sz w:val="32"/>
                                <w:szCs w:val="32"/>
                              </w:rPr>
                              <w:alias w:val="Title"/>
                              <w:tag w:val=""/>
                              <w:id w:val="-944772412"/>
                              <w:showingPlcHdr/>
                              <w:dataBinding w:prefixMappings="xmlns:ns0='http://purl.org/dc/elements/1.1/' xmlns:ns1='http://schemas.openxmlformats.org/package/2006/metadata/core-properties' " w:xpath="/ns1:coreProperties[1]/ns0:title[1]" w:storeItemID="{6C3C8BC8-F283-45AE-878A-BAB7291924A1}"/>
                              <w:text/>
                            </w:sdtPr>
                            <w:sdtEndPr/>
                            <w:sdtContent>
                              <w:p w14:paraId="422A515A" w14:textId="77777777" w:rsidR="00FA5870" w:rsidRPr="00C8344D" w:rsidRDefault="00FA5870" w:rsidP="00187A37">
                                <w:pPr>
                                  <w:jc w:val="center"/>
                                  <w:rPr>
                                    <w:sz w:val="32"/>
                                    <w:szCs w:val="32"/>
                                  </w:rPr>
                                </w:pPr>
                                <w:r>
                                  <w:rPr>
                                    <w:sz w:val="32"/>
                                    <w:szCs w:val="32"/>
                                  </w:rPr>
                                  <w:t xml:space="preserve">     </w:t>
                                </w:r>
                              </w:p>
                            </w:sdtContent>
                          </w:sdt>
                          <w:p w14:paraId="422A515B" w14:textId="77777777" w:rsidR="00FA5870" w:rsidRPr="005E1F6F" w:rsidRDefault="009A70AE" w:rsidP="00187A37">
                            <w:pPr>
                              <w:pStyle w:val="Heading2"/>
                              <w:jc w:val="center"/>
                            </w:pPr>
                            <w:bookmarkStart w:id="1" w:name="_Toc80367948"/>
                            <w:r>
                              <w:t>CCTV P</w:t>
                            </w:r>
                            <w:r w:rsidR="00FA5870" w:rsidRPr="005E1F6F">
                              <w:t>olicy</w:t>
                            </w:r>
                            <w:bookmarkEnd w:id="1"/>
                          </w:p>
                          <w:p w14:paraId="422A515D" w14:textId="143422CB" w:rsidR="00FA5870" w:rsidRDefault="00FA5870" w:rsidP="004532B8">
                            <w:pPr>
                              <w:spacing w:before="240" w:after="120"/>
                              <w:rPr>
                                <w:color w:val="002060"/>
                                <w:sz w:val="28"/>
                                <w:szCs w:val="28"/>
                              </w:rPr>
                            </w:pPr>
                            <w:r w:rsidRPr="008F3A13">
                              <w:rPr>
                                <w:color w:val="002060"/>
                                <w:sz w:val="28"/>
                                <w:szCs w:val="28"/>
                              </w:rPr>
                              <w:t>Owner:</w:t>
                            </w:r>
                            <w:r w:rsidRPr="008F3A13">
                              <w:rPr>
                                <w:color w:val="002060"/>
                                <w:sz w:val="28"/>
                                <w:szCs w:val="28"/>
                              </w:rPr>
                              <w:tab/>
                            </w:r>
                            <w:r w:rsidRPr="008F3A13">
                              <w:rPr>
                                <w:color w:val="002060"/>
                                <w:sz w:val="28"/>
                                <w:szCs w:val="28"/>
                              </w:rPr>
                              <w:tab/>
                            </w:r>
                            <w:r w:rsidR="005B489C" w:rsidRPr="008F3A13">
                              <w:rPr>
                                <w:color w:val="002060"/>
                                <w:sz w:val="28"/>
                                <w:szCs w:val="28"/>
                              </w:rPr>
                              <w:t>Head of FM</w:t>
                            </w:r>
                          </w:p>
                          <w:p w14:paraId="2F277660" w14:textId="63F33984" w:rsidR="00A403C7" w:rsidRPr="008F3A13" w:rsidRDefault="00A403C7" w:rsidP="004532B8">
                            <w:pPr>
                              <w:spacing w:before="240" w:after="120"/>
                              <w:rPr>
                                <w:color w:val="002060"/>
                                <w:sz w:val="28"/>
                                <w:szCs w:val="28"/>
                              </w:rPr>
                            </w:pPr>
                            <w:r>
                              <w:rPr>
                                <w:color w:val="002060"/>
                                <w:sz w:val="28"/>
                                <w:szCs w:val="28"/>
                              </w:rPr>
                              <w:t>Status:</w:t>
                            </w:r>
                            <w:r>
                              <w:rPr>
                                <w:color w:val="002060"/>
                                <w:sz w:val="28"/>
                                <w:szCs w:val="28"/>
                              </w:rPr>
                              <w:tab/>
                            </w:r>
                            <w:r>
                              <w:rPr>
                                <w:color w:val="002060"/>
                                <w:sz w:val="28"/>
                                <w:szCs w:val="28"/>
                              </w:rPr>
                              <w:tab/>
                              <w:t>Approved</w:t>
                            </w:r>
                          </w:p>
                          <w:p w14:paraId="422A515E" w14:textId="2038E9F6" w:rsidR="00FA5870" w:rsidRDefault="00A403C7" w:rsidP="004532B8">
                            <w:pPr>
                              <w:spacing w:before="240" w:after="120"/>
                              <w:rPr>
                                <w:color w:val="002060"/>
                                <w:sz w:val="28"/>
                                <w:szCs w:val="28"/>
                              </w:rPr>
                            </w:pPr>
                            <w:r>
                              <w:rPr>
                                <w:color w:val="002060"/>
                                <w:sz w:val="28"/>
                                <w:szCs w:val="28"/>
                              </w:rPr>
                              <w:t>Approved by:</w:t>
                            </w:r>
                            <w:r w:rsidR="00FA5870" w:rsidRPr="008F3A13">
                              <w:rPr>
                                <w:color w:val="002060"/>
                                <w:sz w:val="28"/>
                                <w:szCs w:val="28"/>
                              </w:rPr>
                              <w:t xml:space="preserve"> </w:t>
                            </w:r>
                            <w:r w:rsidR="00FA5870" w:rsidRPr="008F3A13">
                              <w:rPr>
                                <w:color w:val="002060"/>
                                <w:sz w:val="28"/>
                                <w:szCs w:val="28"/>
                              </w:rPr>
                              <w:tab/>
                            </w:r>
                            <w:r>
                              <w:rPr>
                                <w:color w:val="002060"/>
                                <w:sz w:val="28"/>
                                <w:szCs w:val="28"/>
                              </w:rPr>
                              <w:t>Nolan Smith</w:t>
                            </w:r>
                          </w:p>
                          <w:p w14:paraId="42744787" w14:textId="1026CD78" w:rsidR="006D44F8" w:rsidRPr="008F3A13" w:rsidRDefault="006D44F8" w:rsidP="004532B8">
                            <w:pPr>
                              <w:spacing w:before="240" w:after="120"/>
                              <w:rPr>
                                <w:color w:val="002060"/>
                                <w:sz w:val="28"/>
                                <w:szCs w:val="28"/>
                              </w:rPr>
                            </w:pPr>
                            <w:r>
                              <w:rPr>
                                <w:color w:val="002060"/>
                                <w:sz w:val="28"/>
                                <w:szCs w:val="28"/>
                              </w:rPr>
                              <w:t>Role:</w:t>
                            </w:r>
                            <w:r>
                              <w:rPr>
                                <w:color w:val="002060"/>
                                <w:sz w:val="28"/>
                                <w:szCs w:val="28"/>
                              </w:rPr>
                              <w:tab/>
                            </w:r>
                            <w:r>
                              <w:rPr>
                                <w:color w:val="002060"/>
                                <w:sz w:val="28"/>
                                <w:szCs w:val="28"/>
                              </w:rPr>
                              <w:tab/>
                            </w:r>
                            <w:r>
                              <w:rPr>
                                <w:color w:val="002060"/>
                                <w:sz w:val="28"/>
                                <w:szCs w:val="28"/>
                              </w:rPr>
                              <w:tab/>
                              <w:t>SIRO</w:t>
                            </w:r>
                          </w:p>
                          <w:p w14:paraId="422A515F" w14:textId="77115ECC" w:rsidR="00FA5870" w:rsidRPr="008F3A13" w:rsidRDefault="00FA5870" w:rsidP="004532B8">
                            <w:pPr>
                              <w:spacing w:before="240" w:after="120"/>
                              <w:rPr>
                                <w:color w:val="002060"/>
                                <w:sz w:val="28"/>
                                <w:szCs w:val="28"/>
                              </w:rPr>
                            </w:pPr>
                            <w:r w:rsidRPr="008F3A13">
                              <w:rPr>
                                <w:color w:val="002060"/>
                                <w:sz w:val="28"/>
                                <w:szCs w:val="28"/>
                              </w:rPr>
                              <w:t>Date:</w:t>
                            </w:r>
                            <w:r w:rsidRPr="008F3A13">
                              <w:rPr>
                                <w:color w:val="002060"/>
                                <w:sz w:val="28"/>
                                <w:szCs w:val="28"/>
                              </w:rPr>
                              <w:tab/>
                            </w:r>
                            <w:r w:rsidRPr="008F3A13">
                              <w:rPr>
                                <w:color w:val="002060"/>
                                <w:sz w:val="28"/>
                                <w:szCs w:val="28"/>
                              </w:rPr>
                              <w:tab/>
                            </w:r>
                            <w:r w:rsidRPr="008F3A13">
                              <w:rPr>
                                <w:color w:val="002060"/>
                                <w:sz w:val="28"/>
                                <w:szCs w:val="28"/>
                              </w:rPr>
                              <w:tab/>
                            </w:r>
                            <w:r w:rsidR="008C0C03">
                              <w:rPr>
                                <w:color w:val="002060"/>
                                <w:sz w:val="28"/>
                                <w:szCs w:val="28"/>
                              </w:rPr>
                              <w:t>2</w:t>
                            </w:r>
                            <w:r w:rsidR="006D44F8">
                              <w:rPr>
                                <w:color w:val="002060"/>
                                <w:sz w:val="28"/>
                                <w:szCs w:val="28"/>
                              </w:rPr>
                              <w:t>3 February 202</w:t>
                            </w:r>
                            <w:r w:rsidR="008C0C03">
                              <w:rPr>
                                <w:color w:val="002060"/>
                                <w:sz w:val="28"/>
                                <w:szCs w:val="28"/>
                              </w:rPr>
                              <w:t>1</w:t>
                            </w:r>
                          </w:p>
                          <w:p w14:paraId="422A5161" w14:textId="706EA43A" w:rsidR="00FA5870" w:rsidRDefault="006D44F8">
                            <w:pPr>
                              <w:spacing w:before="240" w:after="120"/>
                              <w:rPr>
                                <w:color w:val="002060"/>
                                <w:sz w:val="28"/>
                                <w:szCs w:val="28"/>
                              </w:rPr>
                            </w:pPr>
                            <w:r>
                              <w:rPr>
                                <w:color w:val="002060"/>
                                <w:sz w:val="28"/>
                                <w:szCs w:val="28"/>
                              </w:rPr>
                              <w:t>Next review date</w:t>
                            </w:r>
                            <w:r w:rsidR="008F3A13">
                              <w:rPr>
                                <w:color w:val="002060"/>
                                <w:sz w:val="28"/>
                                <w:szCs w:val="28"/>
                              </w:rPr>
                              <w:t>:</w:t>
                            </w:r>
                            <w:r>
                              <w:rPr>
                                <w:color w:val="002060"/>
                                <w:sz w:val="28"/>
                                <w:szCs w:val="28"/>
                              </w:rPr>
                              <w:t xml:space="preserve"> February 202</w:t>
                            </w:r>
                            <w:r w:rsidR="008C0C03">
                              <w:rPr>
                                <w:color w:val="002060"/>
                                <w:sz w:val="28"/>
                                <w:szCs w:val="28"/>
                              </w:rPr>
                              <w:t>2</w:t>
                            </w:r>
                          </w:p>
                          <w:p w14:paraId="7AAEAF89" w14:textId="700A6ACE" w:rsidR="006D44F8" w:rsidRDefault="00CE537B">
                            <w:pPr>
                              <w:spacing w:before="240" w:after="120"/>
                              <w:rPr>
                                <w:color w:val="002060"/>
                                <w:sz w:val="28"/>
                                <w:szCs w:val="28"/>
                              </w:rPr>
                            </w:pPr>
                            <w:r>
                              <w:rPr>
                                <w:color w:val="002060"/>
                                <w:sz w:val="28"/>
                                <w:szCs w:val="28"/>
                              </w:rPr>
                              <w:t>Version:</w:t>
                            </w:r>
                            <w:r>
                              <w:rPr>
                                <w:color w:val="002060"/>
                                <w:sz w:val="28"/>
                                <w:szCs w:val="28"/>
                              </w:rPr>
                              <w:tab/>
                            </w:r>
                            <w:r>
                              <w:rPr>
                                <w:color w:val="002060"/>
                                <w:sz w:val="28"/>
                                <w:szCs w:val="28"/>
                              </w:rPr>
                              <w:tab/>
                              <w:t>2.0</w:t>
                            </w:r>
                          </w:p>
                          <w:p w14:paraId="5AB05F8A" w14:textId="1B9AF9AF" w:rsidR="00CE537B" w:rsidRDefault="00CE537B">
                            <w:pPr>
                              <w:spacing w:before="240" w:after="120"/>
                              <w:rPr>
                                <w:color w:val="002060"/>
                                <w:sz w:val="28"/>
                                <w:szCs w:val="28"/>
                              </w:rPr>
                            </w:pPr>
                            <w:r>
                              <w:rPr>
                                <w:color w:val="002060"/>
                                <w:sz w:val="28"/>
                                <w:szCs w:val="28"/>
                              </w:rPr>
                              <w:t>Classification:</w:t>
                            </w:r>
                            <w:r>
                              <w:rPr>
                                <w:color w:val="002060"/>
                                <w:sz w:val="28"/>
                                <w:szCs w:val="28"/>
                              </w:rPr>
                              <w:tab/>
                              <w:t>OFFICIAL</w:t>
                            </w:r>
                          </w:p>
                          <w:p w14:paraId="23696A25" w14:textId="76F0454E" w:rsidR="00CE537B" w:rsidRDefault="00CE537B">
                            <w:pPr>
                              <w:spacing w:before="240" w:after="120"/>
                              <w:rPr>
                                <w:color w:val="002060"/>
                                <w:sz w:val="28"/>
                                <w:szCs w:val="28"/>
                              </w:rPr>
                            </w:pPr>
                            <w:r>
                              <w:rPr>
                                <w:color w:val="002060"/>
                                <w:sz w:val="28"/>
                                <w:szCs w:val="28"/>
                              </w:rPr>
                              <w:t>Version History:</w:t>
                            </w:r>
                            <w:r w:rsidR="00F53F56">
                              <w:rPr>
                                <w:color w:val="002060"/>
                                <w:sz w:val="28"/>
                                <w:szCs w:val="28"/>
                              </w:rPr>
                              <w:tab/>
                            </w:r>
                            <w:r w:rsidR="00BE6E91">
                              <w:rPr>
                                <w:color w:val="002060"/>
                                <w:sz w:val="28"/>
                                <w:szCs w:val="28"/>
                              </w:rPr>
                              <w:t>Minor Amendments</w:t>
                            </w:r>
                          </w:p>
                          <w:p w14:paraId="7A9FC787" w14:textId="2C91D136" w:rsidR="00BB67DB" w:rsidRDefault="00BB67DB">
                            <w:pPr>
                              <w:spacing w:before="240" w:after="120"/>
                              <w:rPr>
                                <w:color w:val="002060"/>
                                <w:sz w:val="28"/>
                                <w:szCs w:val="28"/>
                              </w:rPr>
                            </w:pPr>
                            <w:r>
                              <w:rPr>
                                <w:color w:val="002060"/>
                                <w:sz w:val="28"/>
                                <w:szCs w:val="28"/>
                              </w:rPr>
                              <w:tab/>
                            </w:r>
                            <w:r>
                              <w:rPr>
                                <w:color w:val="002060"/>
                                <w:sz w:val="28"/>
                                <w:szCs w:val="28"/>
                              </w:rPr>
                              <w:tab/>
                            </w:r>
                            <w:r>
                              <w:rPr>
                                <w:color w:val="002060"/>
                                <w:sz w:val="28"/>
                                <w:szCs w:val="28"/>
                              </w:rPr>
                              <w:tab/>
                            </w:r>
                            <w:proofErr w:type="gramStart"/>
                            <w:r>
                              <w:rPr>
                                <w:color w:val="002060"/>
                                <w:sz w:val="28"/>
                                <w:szCs w:val="28"/>
                              </w:rPr>
                              <w:t xml:space="preserve">2.0 </w:t>
                            </w:r>
                            <w:r w:rsidR="00690F68">
                              <w:rPr>
                                <w:color w:val="002060"/>
                                <w:sz w:val="28"/>
                                <w:szCs w:val="28"/>
                              </w:rPr>
                              <w:t xml:space="preserve"> </w:t>
                            </w:r>
                            <w:r>
                              <w:rPr>
                                <w:color w:val="002060"/>
                                <w:sz w:val="28"/>
                                <w:szCs w:val="28"/>
                              </w:rPr>
                              <w:t>Updated</w:t>
                            </w:r>
                            <w:proofErr w:type="gramEnd"/>
                            <w:r>
                              <w:rPr>
                                <w:color w:val="002060"/>
                                <w:sz w:val="28"/>
                                <w:szCs w:val="28"/>
                              </w:rPr>
                              <w:t xml:space="preserve"> with Dominions House sound recording</w:t>
                            </w:r>
                          </w:p>
                          <w:p w14:paraId="411E57E5" w14:textId="6DA08CD6" w:rsidR="008C0C03" w:rsidRPr="003168F4" w:rsidRDefault="003828D0" w:rsidP="003168F4">
                            <w:pPr>
                              <w:pStyle w:val="ListParagraph"/>
                              <w:numPr>
                                <w:ilvl w:val="0"/>
                                <w:numId w:val="31"/>
                              </w:numPr>
                              <w:spacing w:before="240" w:after="120"/>
                              <w:ind w:left="2694" w:hanging="534"/>
                              <w:rPr>
                                <w:color w:val="002060"/>
                                <w:sz w:val="28"/>
                                <w:szCs w:val="28"/>
                              </w:rPr>
                            </w:pPr>
                            <w:r w:rsidRPr="00130AEB">
                              <w:rPr>
                                <w:color w:val="002060"/>
                                <w:sz w:val="28"/>
                                <w:szCs w:val="28"/>
                              </w:rPr>
                              <w:t xml:space="preserve">Updated to </w:t>
                            </w:r>
                            <w:proofErr w:type="spellStart"/>
                            <w:r w:rsidRPr="00130AEB">
                              <w:rPr>
                                <w:color w:val="002060"/>
                                <w:sz w:val="28"/>
                                <w:szCs w:val="28"/>
                              </w:rPr>
                              <w:t>OfS</w:t>
                            </w:r>
                            <w:proofErr w:type="spellEnd"/>
                            <w:r w:rsidR="007D28AF" w:rsidRPr="00130AEB">
                              <w:rPr>
                                <w:color w:val="002060"/>
                                <w:sz w:val="28"/>
                                <w:szCs w:val="28"/>
                              </w:rPr>
                              <w:t xml:space="preserve"> and incorporating good practice from the 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2A5151" id="_x0000_t202" coordsize="21600,21600" o:spt="202" path="m,l,21600r21600,l21600,xe">
                <v:stroke joinstyle="miter"/>
                <v:path gradientshapeok="t" o:connecttype="rect"/>
              </v:shapetype>
              <v:shape id="Text Box 1" o:spid="_x0000_s1026" type="#_x0000_t202" style="position:absolute;margin-left:-14.25pt;margin-top:21.25pt;width:460.15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z6SAIAAIgEAAAOAAAAZHJzL2Uyb0RvYy54bWysVN9v2jAQfp+0/8Hy+0ig0FHUUDEqpklV&#10;W4lOfTaOU6I5Ps82JOyv32cTWtTtadqL47v7fL++u1zfdI1me+V8Tabgw0HOmTKSytq8FPz70+rT&#10;lDMfhCmFJqMKflCe38w/frhu7UyNaEu6VI7BifGz1hZ8G4KdZZmXW9UIPyCrDIwVuUYEiO4lK51o&#10;4b3R2SjPL7OWXGkdSeU9tLdHI58n/1WlZHioKq8C0wVHbiGdLp2beGbzazF7ccJua9mnIf4hi0bU&#10;BkFfXd2KINjO1X+4amrpyFMVBpKajKqqlirVgGqG+btq1lthVaoFzfH2tU3+/7mV9/tHx+oS3HFm&#10;RAOKnlQX2Bfq2DB2p7V+BtDaAhY6qCOy13soY9Fd5Zr4RTkMdvT58Nrb6ExCOZmOL67yCWcStuF0&#10;NJ3mqfvZ23PrfPiqqGHxUnAH8lJPxf7OB4QE9ASJ0Qytaq0TgdqwtuCXF5M8PfCk6zIaIyw+WWrH&#10;9gIjsNFC/ojpw9cZCpI2EazSyPThYunHEuMtdJuur3tD5QHtcHQcJ2/lqkaUO+HDo3CYH3QAOxEe&#10;cFSakBr1N8625H79TR/xoBVWzlrMY8H9z51wijP9zYDwq+F4HAc4CePJ5xEEd27ZnFvMrlkS6gWp&#10;yC5dIz7o07Vy1DxjdRYxKkzCSMQueDhdl+G4JVg9qRaLBMLIWhHuzNrK6PrU3afuWTjbsxZA+D2d&#10;JlfM3pF3xMaX3i52ARQmZmODj10FNVHAuCeS+tWM+3QuJ9TbD2T+GwAA//8DAFBLAwQUAAYACAAA&#10;ACEA5rX+pOAAAAAKAQAADwAAAGRycy9kb3ducmV2LnhtbEyPwU6DQBCG7ya+w2ZMvLVLqVVEhsYY&#10;lcSb1R64TWEKKLtL2G1L397xpKfJZL788/3ZejK9OvLoO2cRFvMIFNvK1Z1tED4/XmYJKB/I1tQ7&#10;ywhn9rDOLy8ySmt3su983IRGSYj1KSG0IQyp1r5q2ZCfu4Gt3PZuNBRkHRtdj3SScNPrOIputaHO&#10;yoeWBn5qufreHAxCabbl8PZMdPe69+V2+irOvigQr6+mxwdQgafwB8OvvqhDLk47d7C1Vz3CLE5W&#10;giLcxDIFSO4X0mWHsFxGK9B5pv9XyH8AAAD//wMAUEsBAi0AFAAGAAgAAAAhALaDOJL+AAAA4QEA&#10;ABMAAAAAAAAAAAAAAAAAAAAAAFtDb250ZW50X1R5cGVzXS54bWxQSwECLQAUAAYACAAAACEAOP0h&#10;/9YAAACUAQAACwAAAAAAAAAAAAAAAAAvAQAAX3JlbHMvLnJlbHNQSwECLQAUAAYACAAAACEAcK4M&#10;+kgCAACIBAAADgAAAAAAAAAAAAAAAAAuAgAAZHJzL2Uyb0RvYy54bWxQSwECLQAUAAYACAAAACEA&#10;5rX+pOAAAAAKAQAADwAAAAAAAAAAAAAAAACiBAAAZHJzL2Rvd25yZXYueG1sUEsFBgAAAAAEAAQA&#10;8wAAAK8FAAAAAA==&#10;" filled="f" strokeweight=".5pt">
                <v:textbox style="mso-fit-shape-to-text:t">
                  <w:txbxContent>
                    <w:p w14:paraId="02A089AB" w14:textId="76D0F1D4" w:rsidR="00BA18DB" w:rsidRDefault="00483AD8" w:rsidP="00187A37">
                      <w:pPr>
                        <w:jc w:val="center"/>
                        <w:rPr>
                          <w:rStyle w:val="Heading1Char"/>
                        </w:rPr>
                      </w:pPr>
                      <w:r>
                        <w:rPr>
                          <w:noProof/>
                        </w:rPr>
                        <w:drawing>
                          <wp:inline distT="0" distB="0" distL="0" distR="0" wp14:anchorId="39432049" wp14:editId="79694590">
                            <wp:extent cx="1932167" cy="742651"/>
                            <wp:effectExtent l="0" t="0" r="0" b="635"/>
                            <wp:docPr id="3" name="Picture 3"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3519" cy="754701"/>
                                    </a:xfrm>
                                    <a:prstGeom prst="rect">
                                      <a:avLst/>
                                    </a:prstGeom>
                                    <a:noFill/>
                                    <a:ln>
                                      <a:noFill/>
                                    </a:ln>
                                  </pic:spPr>
                                </pic:pic>
                              </a:graphicData>
                            </a:graphic>
                          </wp:inline>
                        </w:drawing>
                      </w:r>
                    </w:p>
                    <w:p w14:paraId="48DA403C" w14:textId="77777777" w:rsidR="00483AD8" w:rsidRDefault="00483AD8" w:rsidP="00187A37">
                      <w:pPr>
                        <w:jc w:val="center"/>
                        <w:rPr>
                          <w:rStyle w:val="Heading1Char"/>
                        </w:rPr>
                      </w:pPr>
                    </w:p>
                    <w:p w14:paraId="422A5159" w14:textId="34E9A660" w:rsidR="00FA5870" w:rsidRPr="00187A37" w:rsidRDefault="00FA5870" w:rsidP="00187A37">
                      <w:pPr>
                        <w:jc w:val="center"/>
                        <w:rPr>
                          <w:rStyle w:val="Heading1Char"/>
                        </w:rPr>
                      </w:pPr>
                      <w:bookmarkStart w:id="2" w:name="_Toc80367947"/>
                      <w:r w:rsidRPr="00187A37">
                        <w:rPr>
                          <w:rStyle w:val="Heading1Char"/>
                        </w:rPr>
                        <w:t>INFORMATION SECURITY POLICY:</w:t>
                      </w:r>
                      <w:bookmarkEnd w:id="2"/>
                    </w:p>
                    <w:sdt>
                      <w:sdtPr>
                        <w:rPr>
                          <w:sz w:val="32"/>
                          <w:szCs w:val="32"/>
                        </w:rPr>
                        <w:alias w:val="Title"/>
                        <w:tag w:val=""/>
                        <w:id w:val="-944772412"/>
                        <w:showingPlcHdr/>
                        <w:dataBinding w:prefixMappings="xmlns:ns0='http://purl.org/dc/elements/1.1/' xmlns:ns1='http://schemas.openxmlformats.org/package/2006/metadata/core-properties' " w:xpath="/ns1:coreProperties[1]/ns0:title[1]" w:storeItemID="{6C3C8BC8-F283-45AE-878A-BAB7291924A1}"/>
                        <w:text/>
                      </w:sdtPr>
                      <w:sdtEndPr/>
                      <w:sdtContent>
                        <w:p w14:paraId="422A515A" w14:textId="77777777" w:rsidR="00FA5870" w:rsidRPr="00C8344D" w:rsidRDefault="00FA5870" w:rsidP="00187A37">
                          <w:pPr>
                            <w:jc w:val="center"/>
                            <w:rPr>
                              <w:sz w:val="32"/>
                              <w:szCs w:val="32"/>
                            </w:rPr>
                          </w:pPr>
                          <w:r>
                            <w:rPr>
                              <w:sz w:val="32"/>
                              <w:szCs w:val="32"/>
                            </w:rPr>
                            <w:t xml:space="preserve">     </w:t>
                          </w:r>
                        </w:p>
                      </w:sdtContent>
                    </w:sdt>
                    <w:p w14:paraId="422A515B" w14:textId="77777777" w:rsidR="00FA5870" w:rsidRPr="005E1F6F" w:rsidRDefault="009A70AE" w:rsidP="00187A37">
                      <w:pPr>
                        <w:pStyle w:val="Heading2"/>
                        <w:jc w:val="center"/>
                      </w:pPr>
                      <w:bookmarkStart w:id="3" w:name="_Toc80367948"/>
                      <w:r>
                        <w:t>CCTV P</w:t>
                      </w:r>
                      <w:r w:rsidR="00FA5870" w:rsidRPr="005E1F6F">
                        <w:t>olicy</w:t>
                      </w:r>
                      <w:bookmarkEnd w:id="3"/>
                    </w:p>
                    <w:p w14:paraId="422A515D" w14:textId="143422CB" w:rsidR="00FA5870" w:rsidRDefault="00FA5870" w:rsidP="004532B8">
                      <w:pPr>
                        <w:spacing w:before="240" w:after="120"/>
                        <w:rPr>
                          <w:color w:val="002060"/>
                          <w:sz w:val="28"/>
                          <w:szCs w:val="28"/>
                        </w:rPr>
                      </w:pPr>
                      <w:r w:rsidRPr="008F3A13">
                        <w:rPr>
                          <w:color w:val="002060"/>
                          <w:sz w:val="28"/>
                          <w:szCs w:val="28"/>
                        </w:rPr>
                        <w:t>Owner:</w:t>
                      </w:r>
                      <w:r w:rsidRPr="008F3A13">
                        <w:rPr>
                          <w:color w:val="002060"/>
                          <w:sz w:val="28"/>
                          <w:szCs w:val="28"/>
                        </w:rPr>
                        <w:tab/>
                      </w:r>
                      <w:r w:rsidRPr="008F3A13">
                        <w:rPr>
                          <w:color w:val="002060"/>
                          <w:sz w:val="28"/>
                          <w:szCs w:val="28"/>
                        </w:rPr>
                        <w:tab/>
                      </w:r>
                      <w:r w:rsidR="005B489C" w:rsidRPr="008F3A13">
                        <w:rPr>
                          <w:color w:val="002060"/>
                          <w:sz w:val="28"/>
                          <w:szCs w:val="28"/>
                        </w:rPr>
                        <w:t>Head of FM</w:t>
                      </w:r>
                    </w:p>
                    <w:p w14:paraId="2F277660" w14:textId="63F33984" w:rsidR="00A403C7" w:rsidRPr="008F3A13" w:rsidRDefault="00A403C7" w:rsidP="004532B8">
                      <w:pPr>
                        <w:spacing w:before="240" w:after="120"/>
                        <w:rPr>
                          <w:color w:val="002060"/>
                          <w:sz w:val="28"/>
                          <w:szCs w:val="28"/>
                        </w:rPr>
                      </w:pPr>
                      <w:r>
                        <w:rPr>
                          <w:color w:val="002060"/>
                          <w:sz w:val="28"/>
                          <w:szCs w:val="28"/>
                        </w:rPr>
                        <w:t>Status:</w:t>
                      </w:r>
                      <w:r>
                        <w:rPr>
                          <w:color w:val="002060"/>
                          <w:sz w:val="28"/>
                          <w:szCs w:val="28"/>
                        </w:rPr>
                        <w:tab/>
                      </w:r>
                      <w:r>
                        <w:rPr>
                          <w:color w:val="002060"/>
                          <w:sz w:val="28"/>
                          <w:szCs w:val="28"/>
                        </w:rPr>
                        <w:tab/>
                        <w:t>Approved</w:t>
                      </w:r>
                    </w:p>
                    <w:p w14:paraId="422A515E" w14:textId="2038E9F6" w:rsidR="00FA5870" w:rsidRDefault="00A403C7" w:rsidP="004532B8">
                      <w:pPr>
                        <w:spacing w:before="240" w:after="120"/>
                        <w:rPr>
                          <w:color w:val="002060"/>
                          <w:sz w:val="28"/>
                          <w:szCs w:val="28"/>
                        </w:rPr>
                      </w:pPr>
                      <w:r>
                        <w:rPr>
                          <w:color w:val="002060"/>
                          <w:sz w:val="28"/>
                          <w:szCs w:val="28"/>
                        </w:rPr>
                        <w:t>Approved by:</w:t>
                      </w:r>
                      <w:r w:rsidR="00FA5870" w:rsidRPr="008F3A13">
                        <w:rPr>
                          <w:color w:val="002060"/>
                          <w:sz w:val="28"/>
                          <w:szCs w:val="28"/>
                        </w:rPr>
                        <w:t xml:space="preserve"> </w:t>
                      </w:r>
                      <w:r w:rsidR="00FA5870" w:rsidRPr="008F3A13">
                        <w:rPr>
                          <w:color w:val="002060"/>
                          <w:sz w:val="28"/>
                          <w:szCs w:val="28"/>
                        </w:rPr>
                        <w:tab/>
                      </w:r>
                      <w:r>
                        <w:rPr>
                          <w:color w:val="002060"/>
                          <w:sz w:val="28"/>
                          <w:szCs w:val="28"/>
                        </w:rPr>
                        <w:t>Nolan Smith</w:t>
                      </w:r>
                    </w:p>
                    <w:p w14:paraId="42744787" w14:textId="1026CD78" w:rsidR="006D44F8" w:rsidRPr="008F3A13" w:rsidRDefault="006D44F8" w:rsidP="004532B8">
                      <w:pPr>
                        <w:spacing w:before="240" w:after="120"/>
                        <w:rPr>
                          <w:color w:val="002060"/>
                          <w:sz w:val="28"/>
                          <w:szCs w:val="28"/>
                        </w:rPr>
                      </w:pPr>
                      <w:r>
                        <w:rPr>
                          <w:color w:val="002060"/>
                          <w:sz w:val="28"/>
                          <w:szCs w:val="28"/>
                        </w:rPr>
                        <w:t>Role:</w:t>
                      </w:r>
                      <w:r>
                        <w:rPr>
                          <w:color w:val="002060"/>
                          <w:sz w:val="28"/>
                          <w:szCs w:val="28"/>
                        </w:rPr>
                        <w:tab/>
                      </w:r>
                      <w:r>
                        <w:rPr>
                          <w:color w:val="002060"/>
                          <w:sz w:val="28"/>
                          <w:szCs w:val="28"/>
                        </w:rPr>
                        <w:tab/>
                      </w:r>
                      <w:r>
                        <w:rPr>
                          <w:color w:val="002060"/>
                          <w:sz w:val="28"/>
                          <w:szCs w:val="28"/>
                        </w:rPr>
                        <w:tab/>
                        <w:t>SIRO</w:t>
                      </w:r>
                    </w:p>
                    <w:p w14:paraId="422A515F" w14:textId="77115ECC" w:rsidR="00FA5870" w:rsidRPr="008F3A13" w:rsidRDefault="00FA5870" w:rsidP="004532B8">
                      <w:pPr>
                        <w:spacing w:before="240" w:after="120"/>
                        <w:rPr>
                          <w:color w:val="002060"/>
                          <w:sz w:val="28"/>
                          <w:szCs w:val="28"/>
                        </w:rPr>
                      </w:pPr>
                      <w:r w:rsidRPr="008F3A13">
                        <w:rPr>
                          <w:color w:val="002060"/>
                          <w:sz w:val="28"/>
                          <w:szCs w:val="28"/>
                        </w:rPr>
                        <w:t>Date:</w:t>
                      </w:r>
                      <w:r w:rsidRPr="008F3A13">
                        <w:rPr>
                          <w:color w:val="002060"/>
                          <w:sz w:val="28"/>
                          <w:szCs w:val="28"/>
                        </w:rPr>
                        <w:tab/>
                      </w:r>
                      <w:r w:rsidRPr="008F3A13">
                        <w:rPr>
                          <w:color w:val="002060"/>
                          <w:sz w:val="28"/>
                          <w:szCs w:val="28"/>
                        </w:rPr>
                        <w:tab/>
                      </w:r>
                      <w:r w:rsidRPr="008F3A13">
                        <w:rPr>
                          <w:color w:val="002060"/>
                          <w:sz w:val="28"/>
                          <w:szCs w:val="28"/>
                        </w:rPr>
                        <w:tab/>
                      </w:r>
                      <w:r w:rsidR="008C0C03">
                        <w:rPr>
                          <w:color w:val="002060"/>
                          <w:sz w:val="28"/>
                          <w:szCs w:val="28"/>
                        </w:rPr>
                        <w:t>2</w:t>
                      </w:r>
                      <w:r w:rsidR="006D44F8">
                        <w:rPr>
                          <w:color w:val="002060"/>
                          <w:sz w:val="28"/>
                          <w:szCs w:val="28"/>
                        </w:rPr>
                        <w:t>3 February 202</w:t>
                      </w:r>
                      <w:r w:rsidR="008C0C03">
                        <w:rPr>
                          <w:color w:val="002060"/>
                          <w:sz w:val="28"/>
                          <w:szCs w:val="28"/>
                        </w:rPr>
                        <w:t>1</w:t>
                      </w:r>
                    </w:p>
                    <w:p w14:paraId="422A5161" w14:textId="706EA43A" w:rsidR="00FA5870" w:rsidRDefault="006D44F8">
                      <w:pPr>
                        <w:spacing w:before="240" w:after="120"/>
                        <w:rPr>
                          <w:color w:val="002060"/>
                          <w:sz w:val="28"/>
                          <w:szCs w:val="28"/>
                        </w:rPr>
                      </w:pPr>
                      <w:r>
                        <w:rPr>
                          <w:color w:val="002060"/>
                          <w:sz w:val="28"/>
                          <w:szCs w:val="28"/>
                        </w:rPr>
                        <w:t>Next review date</w:t>
                      </w:r>
                      <w:r w:rsidR="008F3A13">
                        <w:rPr>
                          <w:color w:val="002060"/>
                          <w:sz w:val="28"/>
                          <w:szCs w:val="28"/>
                        </w:rPr>
                        <w:t>:</w:t>
                      </w:r>
                      <w:r>
                        <w:rPr>
                          <w:color w:val="002060"/>
                          <w:sz w:val="28"/>
                          <w:szCs w:val="28"/>
                        </w:rPr>
                        <w:t xml:space="preserve"> February 202</w:t>
                      </w:r>
                      <w:r w:rsidR="008C0C03">
                        <w:rPr>
                          <w:color w:val="002060"/>
                          <w:sz w:val="28"/>
                          <w:szCs w:val="28"/>
                        </w:rPr>
                        <w:t>2</w:t>
                      </w:r>
                    </w:p>
                    <w:p w14:paraId="7AAEAF89" w14:textId="700A6ACE" w:rsidR="006D44F8" w:rsidRDefault="00CE537B">
                      <w:pPr>
                        <w:spacing w:before="240" w:after="120"/>
                        <w:rPr>
                          <w:color w:val="002060"/>
                          <w:sz w:val="28"/>
                          <w:szCs w:val="28"/>
                        </w:rPr>
                      </w:pPr>
                      <w:r>
                        <w:rPr>
                          <w:color w:val="002060"/>
                          <w:sz w:val="28"/>
                          <w:szCs w:val="28"/>
                        </w:rPr>
                        <w:t>Version:</w:t>
                      </w:r>
                      <w:r>
                        <w:rPr>
                          <w:color w:val="002060"/>
                          <w:sz w:val="28"/>
                          <w:szCs w:val="28"/>
                        </w:rPr>
                        <w:tab/>
                      </w:r>
                      <w:r>
                        <w:rPr>
                          <w:color w:val="002060"/>
                          <w:sz w:val="28"/>
                          <w:szCs w:val="28"/>
                        </w:rPr>
                        <w:tab/>
                        <w:t>2.0</w:t>
                      </w:r>
                    </w:p>
                    <w:p w14:paraId="5AB05F8A" w14:textId="1B9AF9AF" w:rsidR="00CE537B" w:rsidRDefault="00CE537B">
                      <w:pPr>
                        <w:spacing w:before="240" w:after="120"/>
                        <w:rPr>
                          <w:color w:val="002060"/>
                          <w:sz w:val="28"/>
                          <w:szCs w:val="28"/>
                        </w:rPr>
                      </w:pPr>
                      <w:r>
                        <w:rPr>
                          <w:color w:val="002060"/>
                          <w:sz w:val="28"/>
                          <w:szCs w:val="28"/>
                        </w:rPr>
                        <w:t>Classification:</w:t>
                      </w:r>
                      <w:r>
                        <w:rPr>
                          <w:color w:val="002060"/>
                          <w:sz w:val="28"/>
                          <w:szCs w:val="28"/>
                        </w:rPr>
                        <w:tab/>
                        <w:t>OFFICIAL</w:t>
                      </w:r>
                    </w:p>
                    <w:p w14:paraId="23696A25" w14:textId="76F0454E" w:rsidR="00CE537B" w:rsidRDefault="00CE537B">
                      <w:pPr>
                        <w:spacing w:before="240" w:after="120"/>
                        <w:rPr>
                          <w:color w:val="002060"/>
                          <w:sz w:val="28"/>
                          <w:szCs w:val="28"/>
                        </w:rPr>
                      </w:pPr>
                      <w:r>
                        <w:rPr>
                          <w:color w:val="002060"/>
                          <w:sz w:val="28"/>
                          <w:szCs w:val="28"/>
                        </w:rPr>
                        <w:t>Version History:</w:t>
                      </w:r>
                      <w:r w:rsidR="00F53F56">
                        <w:rPr>
                          <w:color w:val="002060"/>
                          <w:sz w:val="28"/>
                          <w:szCs w:val="28"/>
                        </w:rPr>
                        <w:tab/>
                      </w:r>
                      <w:r w:rsidR="00BE6E91">
                        <w:rPr>
                          <w:color w:val="002060"/>
                          <w:sz w:val="28"/>
                          <w:szCs w:val="28"/>
                        </w:rPr>
                        <w:t>Minor Amendments</w:t>
                      </w:r>
                    </w:p>
                    <w:p w14:paraId="7A9FC787" w14:textId="2C91D136" w:rsidR="00BB67DB" w:rsidRDefault="00BB67DB">
                      <w:pPr>
                        <w:spacing w:before="240" w:after="120"/>
                        <w:rPr>
                          <w:color w:val="002060"/>
                          <w:sz w:val="28"/>
                          <w:szCs w:val="28"/>
                        </w:rPr>
                      </w:pPr>
                      <w:r>
                        <w:rPr>
                          <w:color w:val="002060"/>
                          <w:sz w:val="28"/>
                          <w:szCs w:val="28"/>
                        </w:rPr>
                        <w:tab/>
                      </w:r>
                      <w:r>
                        <w:rPr>
                          <w:color w:val="002060"/>
                          <w:sz w:val="28"/>
                          <w:szCs w:val="28"/>
                        </w:rPr>
                        <w:tab/>
                      </w:r>
                      <w:r>
                        <w:rPr>
                          <w:color w:val="002060"/>
                          <w:sz w:val="28"/>
                          <w:szCs w:val="28"/>
                        </w:rPr>
                        <w:tab/>
                      </w:r>
                      <w:proofErr w:type="gramStart"/>
                      <w:r>
                        <w:rPr>
                          <w:color w:val="002060"/>
                          <w:sz w:val="28"/>
                          <w:szCs w:val="28"/>
                        </w:rPr>
                        <w:t xml:space="preserve">2.0 </w:t>
                      </w:r>
                      <w:r w:rsidR="00690F68">
                        <w:rPr>
                          <w:color w:val="002060"/>
                          <w:sz w:val="28"/>
                          <w:szCs w:val="28"/>
                        </w:rPr>
                        <w:t xml:space="preserve"> </w:t>
                      </w:r>
                      <w:r>
                        <w:rPr>
                          <w:color w:val="002060"/>
                          <w:sz w:val="28"/>
                          <w:szCs w:val="28"/>
                        </w:rPr>
                        <w:t>Updated</w:t>
                      </w:r>
                      <w:proofErr w:type="gramEnd"/>
                      <w:r>
                        <w:rPr>
                          <w:color w:val="002060"/>
                          <w:sz w:val="28"/>
                          <w:szCs w:val="28"/>
                        </w:rPr>
                        <w:t xml:space="preserve"> with Dominions House sound recording</w:t>
                      </w:r>
                    </w:p>
                    <w:p w14:paraId="411E57E5" w14:textId="6DA08CD6" w:rsidR="008C0C03" w:rsidRPr="003168F4" w:rsidRDefault="003828D0" w:rsidP="003168F4">
                      <w:pPr>
                        <w:pStyle w:val="ListParagraph"/>
                        <w:numPr>
                          <w:ilvl w:val="0"/>
                          <w:numId w:val="31"/>
                        </w:numPr>
                        <w:spacing w:before="240" w:after="120"/>
                        <w:ind w:left="2694" w:hanging="534"/>
                        <w:rPr>
                          <w:color w:val="002060"/>
                          <w:sz w:val="28"/>
                          <w:szCs w:val="28"/>
                        </w:rPr>
                      </w:pPr>
                      <w:r w:rsidRPr="00130AEB">
                        <w:rPr>
                          <w:color w:val="002060"/>
                          <w:sz w:val="28"/>
                          <w:szCs w:val="28"/>
                        </w:rPr>
                        <w:t>Updated to OfS</w:t>
                      </w:r>
                      <w:r w:rsidR="007D28AF" w:rsidRPr="00130AEB">
                        <w:rPr>
                          <w:color w:val="002060"/>
                          <w:sz w:val="28"/>
                          <w:szCs w:val="28"/>
                        </w:rPr>
                        <w:t xml:space="preserve"> and incorporating good practice from the ICO</w:t>
                      </w:r>
                    </w:p>
                  </w:txbxContent>
                </v:textbox>
                <w10:wrap type="square" anchorx="margin"/>
              </v:shape>
            </w:pict>
          </mc:Fallback>
        </mc:AlternateContent>
      </w:r>
    </w:p>
    <w:p w14:paraId="422A504A" w14:textId="4F1F4D63" w:rsidR="00187A37" w:rsidRDefault="00187A37" w:rsidP="00C06474">
      <w:pPr>
        <w:spacing w:after="240"/>
        <w:jc w:val="both"/>
      </w:pPr>
    </w:p>
    <w:p w14:paraId="18490E2E" w14:textId="5F667164" w:rsidR="00273434" w:rsidRDefault="00273434" w:rsidP="00C06474">
      <w:pPr>
        <w:spacing w:after="240"/>
        <w:jc w:val="both"/>
      </w:pPr>
    </w:p>
    <w:p w14:paraId="422A5061" w14:textId="77777777" w:rsidR="00187A37" w:rsidRDefault="00187A37" w:rsidP="00C06474">
      <w:pPr>
        <w:spacing w:after="240"/>
        <w:jc w:val="both"/>
      </w:pPr>
    </w:p>
    <w:p w14:paraId="422A5062" w14:textId="77777777" w:rsidR="00187A37" w:rsidRDefault="00187A37" w:rsidP="00C06474">
      <w:pPr>
        <w:spacing w:after="240"/>
      </w:pPr>
      <w:r>
        <w:br w:type="page"/>
      </w:r>
    </w:p>
    <w:p w14:paraId="7954FE9F" w14:textId="72D65845" w:rsidR="009134F4" w:rsidRPr="003168F4" w:rsidRDefault="009134F4" w:rsidP="003168F4">
      <w:pPr>
        <w:pStyle w:val="Heading1"/>
        <w:rPr>
          <w:rFonts w:eastAsiaTheme="minorEastAsia"/>
        </w:rPr>
      </w:pPr>
      <w:r w:rsidRPr="009134F4">
        <w:lastRenderedPageBreak/>
        <w:fldChar w:fldCharType="begin"/>
      </w:r>
      <w:r w:rsidRPr="009134F4">
        <w:instrText xml:space="preserve"> TOC \o "1-2" \h \z \u </w:instrText>
      </w:r>
      <w:r w:rsidRPr="009134F4">
        <w:fldChar w:fldCharType="separate"/>
      </w:r>
      <w:r w:rsidRPr="003168F4">
        <w:rPr>
          <w:rStyle w:val="Hyperlink"/>
          <w:color w:val="002554" w:themeColor="text2"/>
          <w:u w:val="none"/>
        </w:rPr>
        <w:t>Contents</w:t>
      </w:r>
    </w:p>
    <w:p w14:paraId="4CB925CD" w14:textId="5C729B66" w:rsidR="009134F4" w:rsidRPr="009134F4" w:rsidRDefault="00BB43F3">
      <w:pPr>
        <w:pStyle w:val="TOC1"/>
        <w:rPr>
          <w:rFonts w:asciiTheme="minorHAnsi" w:eastAsiaTheme="minorEastAsia" w:hAnsiTheme="minorHAnsi" w:cstheme="minorBidi"/>
          <w:b w:val="0"/>
          <w:noProof/>
          <w:sz w:val="22"/>
          <w:szCs w:val="22"/>
        </w:rPr>
      </w:pPr>
      <w:hyperlink w:anchor="_Toc80367950" w:history="1">
        <w:r w:rsidR="009134F4" w:rsidRPr="009134F4">
          <w:rPr>
            <w:rStyle w:val="Hyperlink"/>
            <w:noProof/>
            <w:sz w:val="22"/>
            <w:szCs w:val="22"/>
          </w:rPr>
          <w:t>1. Introduction</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_Toc80367950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4</w:t>
        </w:r>
        <w:r w:rsidR="009134F4" w:rsidRPr="009134F4">
          <w:rPr>
            <w:noProof/>
            <w:webHidden/>
            <w:sz w:val="22"/>
            <w:szCs w:val="22"/>
          </w:rPr>
          <w:fldChar w:fldCharType="end"/>
        </w:r>
      </w:hyperlink>
    </w:p>
    <w:p w14:paraId="75EC160A" w14:textId="65C8C47D" w:rsidR="009134F4" w:rsidRPr="009134F4" w:rsidRDefault="00BB43F3">
      <w:pPr>
        <w:pStyle w:val="TOC2"/>
        <w:rPr>
          <w:rFonts w:asciiTheme="minorHAnsi" w:eastAsiaTheme="minorEastAsia" w:hAnsiTheme="minorHAnsi" w:cstheme="minorBidi"/>
          <w:sz w:val="22"/>
          <w:szCs w:val="22"/>
        </w:rPr>
      </w:pPr>
      <w:hyperlink w:anchor="_Toc80367951" w:history="1">
        <w:r w:rsidR="009134F4" w:rsidRPr="009134F4">
          <w:rPr>
            <w:rStyle w:val="Hyperlink"/>
            <w:sz w:val="22"/>
            <w:szCs w:val="22"/>
          </w:rPr>
          <w:t>Purpose of the CCTV policy</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_Toc80367951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4</w:t>
        </w:r>
        <w:r w:rsidR="009134F4" w:rsidRPr="009134F4">
          <w:rPr>
            <w:webHidden/>
            <w:sz w:val="22"/>
            <w:szCs w:val="22"/>
          </w:rPr>
          <w:fldChar w:fldCharType="end"/>
        </w:r>
      </w:hyperlink>
    </w:p>
    <w:p w14:paraId="7D168566" w14:textId="51E1FBF6" w:rsidR="009134F4" w:rsidRPr="009134F4" w:rsidRDefault="00BB43F3">
      <w:pPr>
        <w:pStyle w:val="TOC2"/>
        <w:rPr>
          <w:rFonts w:asciiTheme="minorHAnsi" w:eastAsiaTheme="minorEastAsia" w:hAnsiTheme="minorHAnsi" w:cstheme="minorBidi"/>
          <w:sz w:val="22"/>
          <w:szCs w:val="22"/>
        </w:rPr>
      </w:pPr>
      <w:hyperlink w:anchor="_Toc80367952" w:history="1">
        <w:r w:rsidR="009134F4" w:rsidRPr="009134F4">
          <w:rPr>
            <w:rStyle w:val="Hyperlink"/>
            <w:sz w:val="22"/>
            <w:szCs w:val="22"/>
          </w:rPr>
          <w:t>Scope of the policy</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_Toc80367952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4</w:t>
        </w:r>
        <w:r w:rsidR="009134F4" w:rsidRPr="009134F4">
          <w:rPr>
            <w:webHidden/>
            <w:sz w:val="22"/>
            <w:szCs w:val="22"/>
          </w:rPr>
          <w:fldChar w:fldCharType="end"/>
        </w:r>
      </w:hyperlink>
    </w:p>
    <w:p w14:paraId="64089F5A" w14:textId="04B97FC4" w:rsidR="009134F4" w:rsidRPr="009134F4" w:rsidRDefault="00BB43F3">
      <w:pPr>
        <w:pStyle w:val="TOC2"/>
        <w:rPr>
          <w:rFonts w:asciiTheme="minorHAnsi" w:eastAsiaTheme="minorEastAsia" w:hAnsiTheme="minorHAnsi" w:cstheme="minorBidi"/>
          <w:sz w:val="22"/>
          <w:szCs w:val="22"/>
        </w:rPr>
      </w:pPr>
      <w:hyperlink w:anchor="_Toc80367953" w:history="1">
        <w:r w:rsidR="009134F4" w:rsidRPr="009134F4">
          <w:rPr>
            <w:rStyle w:val="Hyperlink"/>
            <w:sz w:val="22"/>
            <w:szCs w:val="22"/>
          </w:rPr>
          <w:t>Ownership and operation of CCTV schemes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_Toc80367953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4</w:t>
        </w:r>
        <w:r w:rsidR="009134F4" w:rsidRPr="009134F4">
          <w:rPr>
            <w:webHidden/>
            <w:sz w:val="22"/>
            <w:szCs w:val="22"/>
          </w:rPr>
          <w:fldChar w:fldCharType="end"/>
        </w:r>
      </w:hyperlink>
    </w:p>
    <w:p w14:paraId="39D61EEE" w14:textId="65D7B1CA" w:rsidR="009134F4" w:rsidRPr="009134F4" w:rsidRDefault="00BB43F3">
      <w:pPr>
        <w:pStyle w:val="TOC2"/>
        <w:rPr>
          <w:rFonts w:asciiTheme="minorHAnsi" w:eastAsiaTheme="minorEastAsia" w:hAnsiTheme="minorHAnsi" w:cstheme="minorBidi"/>
          <w:sz w:val="22"/>
          <w:szCs w:val="22"/>
        </w:rPr>
      </w:pPr>
      <w:hyperlink w:anchor="_Toc80367954" w:history="1">
        <w:r w:rsidR="009134F4" w:rsidRPr="009134F4">
          <w:rPr>
            <w:rStyle w:val="Hyperlink"/>
            <w:sz w:val="22"/>
            <w:szCs w:val="22"/>
          </w:rPr>
          <w:t>Principles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_Toc80367954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4</w:t>
        </w:r>
        <w:r w:rsidR="009134F4" w:rsidRPr="009134F4">
          <w:rPr>
            <w:webHidden/>
            <w:sz w:val="22"/>
            <w:szCs w:val="22"/>
          </w:rPr>
          <w:fldChar w:fldCharType="end"/>
        </w:r>
      </w:hyperlink>
    </w:p>
    <w:p w14:paraId="666D6521" w14:textId="0BB93828" w:rsidR="009134F4" w:rsidRPr="009134F4" w:rsidRDefault="00BB43F3">
      <w:pPr>
        <w:pStyle w:val="TOC1"/>
        <w:rPr>
          <w:rFonts w:asciiTheme="minorHAnsi" w:eastAsiaTheme="minorEastAsia" w:hAnsiTheme="minorHAnsi" w:cstheme="minorBidi"/>
          <w:b w:val="0"/>
          <w:noProof/>
          <w:sz w:val="22"/>
          <w:szCs w:val="22"/>
        </w:rPr>
      </w:pPr>
      <w:hyperlink w:anchor="_Toc80367955" w:history="1">
        <w:r w:rsidR="009134F4" w:rsidRPr="009134F4">
          <w:rPr>
            <w:rStyle w:val="Hyperlink"/>
            <w:noProof/>
            <w:sz w:val="22"/>
            <w:szCs w:val="22"/>
          </w:rPr>
          <w:t>2. Purpose of using CCTV</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_Toc80367955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5</w:t>
        </w:r>
        <w:r w:rsidR="009134F4" w:rsidRPr="009134F4">
          <w:rPr>
            <w:noProof/>
            <w:webHidden/>
            <w:sz w:val="22"/>
            <w:szCs w:val="22"/>
          </w:rPr>
          <w:fldChar w:fldCharType="end"/>
        </w:r>
      </w:hyperlink>
    </w:p>
    <w:p w14:paraId="0DCD8692" w14:textId="64861F47" w:rsidR="009134F4" w:rsidRPr="009134F4" w:rsidRDefault="00BB43F3">
      <w:pPr>
        <w:pStyle w:val="TOC1"/>
        <w:rPr>
          <w:rFonts w:asciiTheme="minorHAnsi" w:eastAsiaTheme="minorEastAsia" w:hAnsiTheme="minorHAnsi" w:cstheme="minorBidi"/>
          <w:b w:val="0"/>
          <w:noProof/>
          <w:sz w:val="22"/>
          <w:szCs w:val="22"/>
        </w:rPr>
      </w:pPr>
      <w:hyperlink w:anchor="_Toc80367956" w:history="1">
        <w:r w:rsidR="009134F4" w:rsidRPr="009134F4">
          <w:rPr>
            <w:rStyle w:val="Hyperlink"/>
            <w:noProof/>
            <w:sz w:val="22"/>
            <w:szCs w:val="22"/>
          </w:rPr>
          <w:t>3. Authorised staff</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_Toc80367956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5</w:t>
        </w:r>
        <w:r w:rsidR="009134F4" w:rsidRPr="009134F4">
          <w:rPr>
            <w:noProof/>
            <w:webHidden/>
            <w:sz w:val="22"/>
            <w:szCs w:val="22"/>
          </w:rPr>
          <w:fldChar w:fldCharType="end"/>
        </w:r>
      </w:hyperlink>
    </w:p>
    <w:p w14:paraId="20B051E1" w14:textId="3EB9D322" w:rsidR="009134F4" w:rsidRPr="009134F4" w:rsidRDefault="00BB43F3">
      <w:pPr>
        <w:pStyle w:val="TOC2"/>
        <w:rPr>
          <w:rFonts w:asciiTheme="minorHAnsi" w:eastAsiaTheme="minorEastAsia" w:hAnsiTheme="minorHAnsi" w:cstheme="minorBidi"/>
          <w:sz w:val="22"/>
          <w:szCs w:val="22"/>
        </w:rPr>
      </w:pPr>
      <w:hyperlink w:anchor="_Toc80367957" w:history="1">
        <w:r w:rsidR="009134F4" w:rsidRPr="009134F4">
          <w:rPr>
            <w:rStyle w:val="Hyperlink"/>
            <w:sz w:val="22"/>
            <w:szCs w:val="22"/>
          </w:rPr>
          <w:t>Chief Executive</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_Toc80367957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6</w:t>
        </w:r>
        <w:r w:rsidR="009134F4" w:rsidRPr="009134F4">
          <w:rPr>
            <w:webHidden/>
            <w:sz w:val="22"/>
            <w:szCs w:val="22"/>
          </w:rPr>
          <w:fldChar w:fldCharType="end"/>
        </w:r>
      </w:hyperlink>
    </w:p>
    <w:p w14:paraId="2741D91D" w14:textId="45A8A113" w:rsidR="009134F4" w:rsidRPr="009134F4" w:rsidRDefault="00BB43F3">
      <w:pPr>
        <w:pStyle w:val="TOC2"/>
        <w:rPr>
          <w:rFonts w:asciiTheme="minorHAnsi" w:eastAsiaTheme="minorEastAsia" w:hAnsiTheme="minorHAnsi" w:cstheme="minorBidi"/>
          <w:sz w:val="22"/>
          <w:szCs w:val="22"/>
        </w:rPr>
      </w:pPr>
      <w:hyperlink w:anchor="_Toc80367958" w:history="1">
        <w:r w:rsidR="009134F4" w:rsidRPr="009134F4">
          <w:rPr>
            <w:rStyle w:val="Hyperlink"/>
            <w:sz w:val="22"/>
            <w:szCs w:val="22"/>
          </w:rPr>
          <w:t>Senior Information Risk Owner (SIRO)</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_Toc80367958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6</w:t>
        </w:r>
        <w:r w:rsidR="009134F4" w:rsidRPr="009134F4">
          <w:rPr>
            <w:webHidden/>
            <w:sz w:val="22"/>
            <w:szCs w:val="22"/>
          </w:rPr>
          <w:fldChar w:fldCharType="end"/>
        </w:r>
      </w:hyperlink>
    </w:p>
    <w:p w14:paraId="2433061A" w14:textId="020F6DCB" w:rsidR="009134F4" w:rsidRPr="009134F4" w:rsidRDefault="00BB43F3">
      <w:pPr>
        <w:pStyle w:val="TOC2"/>
        <w:rPr>
          <w:rFonts w:asciiTheme="minorHAnsi" w:eastAsiaTheme="minorEastAsia" w:hAnsiTheme="minorHAnsi" w:cstheme="minorBidi"/>
          <w:sz w:val="22"/>
          <w:szCs w:val="22"/>
        </w:rPr>
      </w:pPr>
      <w:hyperlink w:anchor="_Toc80367959" w:history="1">
        <w:r w:rsidR="009134F4" w:rsidRPr="009134F4">
          <w:rPr>
            <w:rStyle w:val="Hyperlink"/>
            <w:sz w:val="22"/>
            <w:szCs w:val="22"/>
          </w:rPr>
          <w:t>Head of Governance</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_Toc80367959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6</w:t>
        </w:r>
        <w:r w:rsidR="009134F4" w:rsidRPr="009134F4">
          <w:rPr>
            <w:webHidden/>
            <w:sz w:val="22"/>
            <w:szCs w:val="22"/>
          </w:rPr>
          <w:fldChar w:fldCharType="end"/>
        </w:r>
      </w:hyperlink>
    </w:p>
    <w:p w14:paraId="547DE1BF" w14:textId="2C802EC1" w:rsidR="009134F4" w:rsidRPr="009134F4" w:rsidRDefault="00BB43F3">
      <w:pPr>
        <w:pStyle w:val="TOC2"/>
        <w:rPr>
          <w:rFonts w:asciiTheme="minorHAnsi" w:eastAsiaTheme="minorEastAsia" w:hAnsiTheme="minorHAnsi" w:cstheme="minorBidi"/>
          <w:sz w:val="22"/>
          <w:szCs w:val="22"/>
        </w:rPr>
      </w:pPr>
      <w:hyperlink w:anchor="_Toc80367960" w:history="1">
        <w:r w:rsidR="009134F4" w:rsidRPr="009134F4">
          <w:rPr>
            <w:rStyle w:val="Hyperlink"/>
            <w:sz w:val="22"/>
            <w:szCs w:val="22"/>
          </w:rPr>
          <w:t>Data Protection Officer (DPO)</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_Toc80367960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6</w:t>
        </w:r>
        <w:r w:rsidR="009134F4" w:rsidRPr="009134F4">
          <w:rPr>
            <w:webHidden/>
            <w:sz w:val="22"/>
            <w:szCs w:val="22"/>
          </w:rPr>
          <w:fldChar w:fldCharType="end"/>
        </w:r>
      </w:hyperlink>
    </w:p>
    <w:p w14:paraId="7C4A2F1B" w14:textId="51738B43" w:rsidR="009134F4" w:rsidRPr="009134F4" w:rsidRDefault="00BB43F3">
      <w:pPr>
        <w:pStyle w:val="TOC2"/>
        <w:rPr>
          <w:rFonts w:asciiTheme="minorHAnsi" w:eastAsiaTheme="minorEastAsia" w:hAnsiTheme="minorHAnsi" w:cstheme="minorBidi"/>
          <w:sz w:val="22"/>
          <w:szCs w:val="22"/>
        </w:rPr>
      </w:pPr>
      <w:hyperlink w:anchor="_Toc80367961" w:history="1">
        <w:r w:rsidR="009134F4" w:rsidRPr="009134F4">
          <w:rPr>
            <w:rStyle w:val="Hyperlink"/>
            <w:sz w:val="22"/>
            <w:szCs w:val="22"/>
          </w:rPr>
          <w:t>Facilities and estates management</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_Toc80367961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7</w:t>
        </w:r>
        <w:r w:rsidR="009134F4" w:rsidRPr="009134F4">
          <w:rPr>
            <w:webHidden/>
            <w:sz w:val="22"/>
            <w:szCs w:val="22"/>
          </w:rPr>
          <w:fldChar w:fldCharType="end"/>
        </w:r>
      </w:hyperlink>
    </w:p>
    <w:p w14:paraId="44FE0D07" w14:textId="4CA3E592" w:rsidR="009134F4" w:rsidRPr="009134F4" w:rsidRDefault="00BB43F3">
      <w:pPr>
        <w:pStyle w:val="TOC2"/>
        <w:rPr>
          <w:rFonts w:asciiTheme="minorHAnsi" w:eastAsiaTheme="minorEastAsia" w:hAnsiTheme="minorHAnsi" w:cstheme="minorBidi"/>
          <w:sz w:val="22"/>
          <w:szCs w:val="22"/>
        </w:rPr>
      </w:pPr>
      <w:hyperlink w:anchor="_Toc80367962" w:history="1">
        <w:r w:rsidR="009134F4" w:rsidRPr="009134F4">
          <w:rPr>
            <w:rStyle w:val="Hyperlink"/>
            <w:sz w:val="22"/>
            <w:szCs w:val="22"/>
          </w:rPr>
          <w:t>IT Security Officer</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_Toc80367962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7</w:t>
        </w:r>
        <w:r w:rsidR="009134F4" w:rsidRPr="009134F4">
          <w:rPr>
            <w:webHidden/>
            <w:sz w:val="22"/>
            <w:szCs w:val="22"/>
          </w:rPr>
          <w:fldChar w:fldCharType="end"/>
        </w:r>
      </w:hyperlink>
    </w:p>
    <w:p w14:paraId="6146A6E0" w14:textId="14E9860B" w:rsidR="009134F4" w:rsidRPr="009134F4" w:rsidRDefault="00BB43F3">
      <w:pPr>
        <w:pStyle w:val="TOC2"/>
        <w:rPr>
          <w:rFonts w:asciiTheme="minorHAnsi" w:eastAsiaTheme="minorEastAsia" w:hAnsiTheme="minorHAnsi" w:cstheme="minorBidi"/>
          <w:sz w:val="22"/>
          <w:szCs w:val="22"/>
        </w:rPr>
      </w:pPr>
      <w:hyperlink w:anchor="_Toc80367963" w:history="1">
        <w:r w:rsidR="009134F4" w:rsidRPr="009134F4">
          <w:rPr>
            <w:rStyle w:val="Hyperlink"/>
            <w:sz w:val="22"/>
            <w:szCs w:val="22"/>
          </w:rPr>
          <w:t>Exceptional circumstances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_Toc80367963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7</w:t>
        </w:r>
        <w:r w:rsidR="009134F4" w:rsidRPr="009134F4">
          <w:rPr>
            <w:webHidden/>
            <w:sz w:val="22"/>
            <w:szCs w:val="22"/>
          </w:rPr>
          <w:fldChar w:fldCharType="end"/>
        </w:r>
      </w:hyperlink>
    </w:p>
    <w:p w14:paraId="6E7CB757" w14:textId="747E1BF6" w:rsidR="009134F4" w:rsidRPr="009134F4" w:rsidRDefault="00BB43F3">
      <w:pPr>
        <w:pStyle w:val="TOC1"/>
        <w:rPr>
          <w:rFonts w:asciiTheme="minorHAnsi" w:eastAsiaTheme="minorEastAsia" w:hAnsiTheme="minorHAnsi" w:cstheme="minorBidi"/>
          <w:b w:val="0"/>
          <w:noProof/>
          <w:sz w:val="22"/>
          <w:szCs w:val="22"/>
        </w:rPr>
      </w:pPr>
      <w:hyperlink w:anchor="_Toc80367964" w:history="1">
        <w:r w:rsidR="009134F4" w:rsidRPr="009134F4">
          <w:rPr>
            <w:rStyle w:val="Hyperlink"/>
            <w:noProof/>
            <w:sz w:val="22"/>
            <w:szCs w:val="22"/>
          </w:rPr>
          <w:t>4. Procedure</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_Toc80367964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8</w:t>
        </w:r>
        <w:r w:rsidR="009134F4" w:rsidRPr="009134F4">
          <w:rPr>
            <w:noProof/>
            <w:webHidden/>
            <w:sz w:val="22"/>
            <w:szCs w:val="22"/>
          </w:rPr>
          <w:fldChar w:fldCharType="end"/>
        </w:r>
      </w:hyperlink>
    </w:p>
    <w:p w14:paraId="419267E3" w14:textId="1B5799D5" w:rsidR="009134F4" w:rsidRPr="009134F4" w:rsidRDefault="00BB43F3">
      <w:pPr>
        <w:pStyle w:val="TOC2"/>
        <w:rPr>
          <w:rFonts w:asciiTheme="minorHAnsi" w:eastAsiaTheme="minorEastAsia" w:hAnsiTheme="minorHAnsi" w:cstheme="minorBidi"/>
          <w:sz w:val="22"/>
          <w:szCs w:val="22"/>
        </w:rPr>
      </w:pPr>
      <w:hyperlink w:anchor="_Toc80367965" w:history="1">
        <w:r w:rsidR="009134F4" w:rsidRPr="009134F4">
          <w:rPr>
            <w:rStyle w:val="Hyperlink"/>
            <w:sz w:val="22"/>
            <w:szCs w:val="22"/>
          </w:rPr>
          <w:t>Targeted observations and monitoring</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_Toc80367965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8</w:t>
        </w:r>
        <w:r w:rsidR="009134F4" w:rsidRPr="009134F4">
          <w:rPr>
            <w:webHidden/>
            <w:sz w:val="22"/>
            <w:szCs w:val="22"/>
          </w:rPr>
          <w:fldChar w:fldCharType="end"/>
        </w:r>
      </w:hyperlink>
    </w:p>
    <w:p w14:paraId="28A83CDE" w14:textId="6D59DEA5" w:rsidR="009134F4" w:rsidRPr="009134F4" w:rsidRDefault="00BB43F3">
      <w:pPr>
        <w:pStyle w:val="TOC2"/>
        <w:rPr>
          <w:rFonts w:asciiTheme="minorHAnsi" w:eastAsiaTheme="minorEastAsia" w:hAnsiTheme="minorHAnsi" w:cstheme="minorBidi"/>
          <w:sz w:val="22"/>
          <w:szCs w:val="22"/>
        </w:rPr>
      </w:pPr>
      <w:hyperlink w:anchor="_Toc80367966" w:history="1">
        <w:r w:rsidR="009134F4" w:rsidRPr="009134F4">
          <w:rPr>
            <w:rStyle w:val="Hyperlink"/>
            <w:sz w:val="22"/>
            <w:szCs w:val="22"/>
          </w:rPr>
          <w:t>Viewing of CCTV images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_Toc80367966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9</w:t>
        </w:r>
        <w:r w:rsidR="009134F4" w:rsidRPr="009134F4">
          <w:rPr>
            <w:webHidden/>
            <w:sz w:val="22"/>
            <w:szCs w:val="22"/>
          </w:rPr>
          <w:fldChar w:fldCharType="end"/>
        </w:r>
      </w:hyperlink>
    </w:p>
    <w:p w14:paraId="5933DC7A" w14:textId="693C34C7" w:rsidR="009134F4" w:rsidRPr="009134F4" w:rsidRDefault="00BB43F3">
      <w:pPr>
        <w:pStyle w:val="TOC2"/>
        <w:rPr>
          <w:rFonts w:asciiTheme="minorHAnsi" w:eastAsiaTheme="minorEastAsia" w:hAnsiTheme="minorHAnsi" w:cstheme="minorBidi"/>
          <w:sz w:val="22"/>
          <w:szCs w:val="22"/>
        </w:rPr>
      </w:pPr>
      <w:hyperlink w:anchor="_Toc80367967" w:history="1">
        <w:r w:rsidR="009134F4" w:rsidRPr="009134F4">
          <w:rPr>
            <w:rStyle w:val="Hyperlink"/>
            <w:sz w:val="22"/>
            <w:szCs w:val="22"/>
          </w:rPr>
          <w:t>Retention of CCTV images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_Toc80367967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9</w:t>
        </w:r>
        <w:r w:rsidR="009134F4" w:rsidRPr="009134F4">
          <w:rPr>
            <w:webHidden/>
            <w:sz w:val="22"/>
            <w:szCs w:val="22"/>
          </w:rPr>
          <w:fldChar w:fldCharType="end"/>
        </w:r>
      </w:hyperlink>
    </w:p>
    <w:p w14:paraId="359E0744" w14:textId="66F413F2" w:rsidR="009134F4" w:rsidRPr="009134F4" w:rsidRDefault="00BB43F3">
      <w:pPr>
        <w:pStyle w:val="TOC1"/>
        <w:rPr>
          <w:rFonts w:asciiTheme="minorHAnsi" w:eastAsiaTheme="minorEastAsia" w:hAnsiTheme="minorHAnsi" w:cstheme="minorBidi"/>
          <w:b w:val="0"/>
          <w:noProof/>
          <w:sz w:val="22"/>
          <w:szCs w:val="22"/>
        </w:rPr>
      </w:pPr>
      <w:hyperlink w:anchor="_Toc80367968" w:history="1">
        <w:r w:rsidR="009134F4" w:rsidRPr="009134F4">
          <w:rPr>
            <w:rStyle w:val="Hyperlink"/>
            <w:noProof/>
            <w:sz w:val="22"/>
            <w:szCs w:val="22"/>
          </w:rPr>
          <w:t>5. Disclosure of CCTV images</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_Toc80367968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10</w:t>
        </w:r>
        <w:r w:rsidR="009134F4" w:rsidRPr="009134F4">
          <w:rPr>
            <w:noProof/>
            <w:webHidden/>
            <w:sz w:val="22"/>
            <w:szCs w:val="22"/>
          </w:rPr>
          <w:fldChar w:fldCharType="end"/>
        </w:r>
      </w:hyperlink>
    </w:p>
    <w:p w14:paraId="0A899878" w14:textId="7CCB6297" w:rsidR="009134F4" w:rsidRPr="009134F4" w:rsidRDefault="00BB43F3">
      <w:pPr>
        <w:pStyle w:val="TOC2"/>
        <w:rPr>
          <w:rFonts w:asciiTheme="minorHAnsi" w:eastAsiaTheme="minorEastAsia" w:hAnsiTheme="minorHAnsi" w:cstheme="minorBidi"/>
          <w:sz w:val="22"/>
          <w:szCs w:val="22"/>
        </w:rPr>
      </w:pPr>
      <w:hyperlink w:anchor="_Toc80367969" w:history="1">
        <w:r w:rsidR="009134F4" w:rsidRPr="009134F4">
          <w:rPr>
            <w:rStyle w:val="Hyperlink"/>
            <w:sz w:val="22"/>
            <w:szCs w:val="22"/>
          </w:rPr>
          <w:t>Subject access requests under Data Protection legislation</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_Toc80367969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11</w:t>
        </w:r>
        <w:r w:rsidR="009134F4" w:rsidRPr="009134F4">
          <w:rPr>
            <w:webHidden/>
            <w:sz w:val="22"/>
            <w:szCs w:val="22"/>
          </w:rPr>
          <w:fldChar w:fldCharType="end"/>
        </w:r>
      </w:hyperlink>
    </w:p>
    <w:p w14:paraId="45B1B7BF" w14:textId="4B8D9E10" w:rsidR="009134F4" w:rsidRPr="00AE2B74" w:rsidRDefault="00BB43F3" w:rsidP="00AE2B74">
      <w:pPr>
        <w:pStyle w:val="TOC2"/>
        <w:rPr>
          <w:rFonts w:asciiTheme="minorHAnsi" w:eastAsiaTheme="minorEastAsia" w:hAnsiTheme="minorHAnsi" w:cstheme="minorBidi"/>
          <w:sz w:val="22"/>
          <w:szCs w:val="22"/>
        </w:rPr>
      </w:pPr>
      <w:hyperlink w:anchor="_Toc80367970" w:history="1">
        <w:r w:rsidR="009134F4" w:rsidRPr="009134F4">
          <w:rPr>
            <w:rStyle w:val="Hyperlink"/>
            <w:sz w:val="22"/>
            <w:szCs w:val="22"/>
          </w:rPr>
          <w:t>Disclosure of images to third parties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_Toc80367970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11</w:t>
        </w:r>
        <w:r w:rsidR="009134F4" w:rsidRPr="009134F4">
          <w:rPr>
            <w:webHidden/>
            <w:sz w:val="22"/>
            <w:szCs w:val="22"/>
          </w:rPr>
          <w:fldChar w:fldCharType="end"/>
        </w:r>
      </w:hyperlink>
      <w:r w:rsidR="00AE2B74" w:rsidRPr="00AE2B74">
        <w:rPr>
          <w:rFonts w:asciiTheme="minorHAnsi" w:eastAsiaTheme="minorEastAsia" w:hAnsiTheme="minorHAnsi" w:cstheme="minorBidi"/>
          <w:sz w:val="22"/>
          <w:szCs w:val="22"/>
        </w:rPr>
        <w:t xml:space="preserve"> </w:t>
      </w:r>
    </w:p>
    <w:p w14:paraId="4DE2F739" w14:textId="22C665F7" w:rsidR="009134F4" w:rsidRPr="009134F4" w:rsidRDefault="00BB43F3">
      <w:pPr>
        <w:pStyle w:val="TOC1"/>
        <w:rPr>
          <w:rFonts w:asciiTheme="minorHAnsi" w:eastAsiaTheme="minorEastAsia" w:hAnsiTheme="minorHAnsi" w:cstheme="minorBidi"/>
          <w:b w:val="0"/>
          <w:noProof/>
          <w:sz w:val="22"/>
          <w:szCs w:val="22"/>
        </w:rPr>
      </w:pPr>
      <w:hyperlink w:anchor="_Toc80367972" w:history="1">
        <w:r w:rsidR="009134F4" w:rsidRPr="009134F4">
          <w:rPr>
            <w:rStyle w:val="Hyperlink"/>
            <w:noProof/>
            <w:sz w:val="22"/>
            <w:szCs w:val="22"/>
          </w:rPr>
          <w:t>Appendix A: Surveillance Camera Code of Practice – guiding principles (Home Office, June 2013)</w:t>
        </w:r>
        <w:r w:rsidR="009134F4" w:rsidRPr="009134F4">
          <w:rPr>
            <w:noProof/>
            <w:webHidden/>
            <w:sz w:val="22"/>
            <w:szCs w:val="22"/>
          </w:rPr>
          <w:tab/>
        </w:r>
        <w:r w:rsidR="00AE2B74">
          <w:rPr>
            <w:noProof/>
            <w:webHidden/>
            <w:sz w:val="22"/>
            <w:szCs w:val="22"/>
          </w:rPr>
          <w:t>12</w:t>
        </w:r>
      </w:hyperlink>
    </w:p>
    <w:p w14:paraId="17332192" w14:textId="59C07A16" w:rsidR="009134F4" w:rsidRPr="009134F4" w:rsidRDefault="00BB43F3">
      <w:pPr>
        <w:pStyle w:val="TOC1"/>
        <w:rPr>
          <w:rFonts w:asciiTheme="minorHAnsi" w:eastAsiaTheme="minorEastAsia" w:hAnsiTheme="minorHAnsi" w:cstheme="minorBidi"/>
          <w:b w:val="0"/>
          <w:noProof/>
          <w:sz w:val="22"/>
          <w:szCs w:val="22"/>
        </w:rPr>
      </w:pPr>
      <w:hyperlink w:anchor="_Toc80367973" w:history="1">
        <w:r w:rsidR="009134F4" w:rsidRPr="009134F4">
          <w:rPr>
            <w:rStyle w:val="Hyperlink"/>
            <w:noProof/>
            <w:sz w:val="22"/>
            <w:szCs w:val="22"/>
          </w:rPr>
          <w:t>Appendix B: Data protection pri</w:t>
        </w:r>
        <w:r w:rsidR="00311516">
          <w:rPr>
            <w:rStyle w:val="Hyperlink"/>
            <w:noProof/>
            <w:sz w:val="22"/>
            <w:szCs w:val="22"/>
          </w:rPr>
          <w:t>n</w:t>
        </w:r>
        <w:r w:rsidR="009134F4" w:rsidRPr="009134F4">
          <w:rPr>
            <w:rStyle w:val="Hyperlink"/>
            <w:noProof/>
            <w:sz w:val="22"/>
            <w:szCs w:val="22"/>
          </w:rPr>
          <w:t>ci</w:t>
        </w:r>
        <w:r w:rsidR="009134F4" w:rsidRPr="009134F4">
          <w:rPr>
            <w:rStyle w:val="Hyperlink"/>
            <w:noProof/>
            <w:sz w:val="22"/>
            <w:szCs w:val="22"/>
          </w:rPr>
          <w:t>p</w:t>
        </w:r>
        <w:r w:rsidR="009134F4" w:rsidRPr="009134F4">
          <w:rPr>
            <w:rStyle w:val="Hyperlink"/>
            <w:noProof/>
            <w:sz w:val="22"/>
            <w:szCs w:val="22"/>
          </w:rPr>
          <w:t>les</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_Toc80367973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1</w:t>
        </w:r>
        <w:r w:rsidR="00B22CEF">
          <w:rPr>
            <w:noProof/>
            <w:webHidden/>
            <w:sz w:val="22"/>
            <w:szCs w:val="22"/>
          </w:rPr>
          <w:t>3</w:t>
        </w:r>
        <w:r w:rsidR="009134F4" w:rsidRPr="009134F4">
          <w:rPr>
            <w:noProof/>
            <w:webHidden/>
            <w:sz w:val="22"/>
            <w:szCs w:val="22"/>
          </w:rPr>
          <w:fldChar w:fldCharType="end"/>
        </w:r>
      </w:hyperlink>
    </w:p>
    <w:p w14:paraId="1F9BAC0B" w14:textId="70353B78" w:rsidR="009134F4" w:rsidRPr="009134F4" w:rsidRDefault="00BB43F3">
      <w:pPr>
        <w:pStyle w:val="TOC1"/>
        <w:rPr>
          <w:rFonts w:asciiTheme="minorHAnsi" w:eastAsiaTheme="minorEastAsia" w:hAnsiTheme="minorHAnsi" w:cstheme="minorBidi"/>
          <w:b w:val="0"/>
          <w:noProof/>
          <w:sz w:val="22"/>
          <w:szCs w:val="22"/>
        </w:rPr>
      </w:pPr>
      <w:hyperlink w:anchor="_Toc80367974" w:history="1">
        <w:r w:rsidR="009134F4" w:rsidRPr="009134F4">
          <w:rPr>
            <w:rStyle w:val="Hyperlink"/>
            <w:noProof/>
            <w:sz w:val="22"/>
            <w:szCs w:val="22"/>
          </w:rPr>
          <w:t>Appendix C: CCTV scheme signage</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_Toc80367974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1</w:t>
        </w:r>
        <w:r w:rsidR="00B22CEF">
          <w:rPr>
            <w:noProof/>
            <w:webHidden/>
            <w:sz w:val="22"/>
            <w:szCs w:val="22"/>
          </w:rPr>
          <w:t>4</w:t>
        </w:r>
        <w:r w:rsidR="009134F4" w:rsidRPr="009134F4">
          <w:rPr>
            <w:noProof/>
            <w:webHidden/>
            <w:sz w:val="22"/>
            <w:szCs w:val="22"/>
          </w:rPr>
          <w:fldChar w:fldCharType="end"/>
        </w:r>
      </w:hyperlink>
    </w:p>
    <w:p w14:paraId="3223D8D8" w14:textId="75B637B8" w:rsidR="009134F4" w:rsidRPr="009134F4" w:rsidRDefault="00BB43F3">
      <w:pPr>
        <w:pStyle w:val="TOC1"/>
        <w:rPr>
          <w:rFonts w:asciiTheme="minorHAnsi" w:eastAsiaTheme="minorEastAsia" w:hAnsiTheme="minorHAnsi" w:cstheme="minorBidi"/>
          <w:b w:val="0"/>
          <w:noProof/>
          <w:sz w:val="22"/>
          <w:szCs w:val="22"/>
        </w:rPr>
      </w:pPr>
      <w:hyperlink w:anchor="_Toc80367975" w:history="1">
        <w:r w:rsidR="009134F4" w:rsidRPr="009134F4">
          <w:rPr>
            <w:rStyle w:val="Hyperlink"/>
            <w:noProof/>
            <w:sz w:val="22"/>
            <w:szCs w:val="22"/>
          </w:rPr>
          <w:t>Appendix D: Example confidentiality undertaking</w:t>
        </w:r>
        <w:r w:rsidR="009134F4" w:rsidRPr="009134F4">
          <w:rPr>
            <w:noProof/>
            <w:webHidden/>
            <w:sz w:val="22"/>
            <w:szCs w:val="22"/>
          </w:rPr>
          <w:tab/>
        </w:r>
        <w:r w:rsidR="009134F4" w:rsidRPr="009134F4">
          <w:rPr>
            <w:noProof/>
            <w:webHidden/>
            <w:sz w:val="22"/>
            <w:szCs w:val="22"/>
          </w:rPr>
          <w:fldChar w:fldCharType="begin"/>
        </w:r>
        <w:r w:rsidR="009134F4" w:rsidRPr="009134F4">
          <w:rPr>
            <w:noProof/>
            <w:webHidden/>
            <w:sz w:val="22"/>
            <w:szCs w:val="22"/>
          </w:rPr>
          <w:instrText xml:space="preserve"> PAGEREF _Toc80367975 \h </w:instrText>
        </w:r>
        <w:r w:rsidR="009134F4" w:rsidRPr="009134F4">
          <w:rPr>
            <w:noProof/>
            <w:webHidden/>
            <w:sz w:val="22"/>
            <w:szCs w:val="22"/>
          </w:rPr>
        </w:r>
        <w:r w:rsidR="009134F4" w:rsidRPr="009134F4">
          <w:rPr>
            <w:noProof/>
            <w:webHidden/>
            <w:sz w:val="22"/>
            <w:szCs w:val="22"/>
          </w:rPr>
          <w:fldChar w:fldCharType="separate"/>
        </w:r>
        <w:r w:rsidR="009134F4" w:rsidRPr="009134F4">
          <w:rPr>
            <w:noProof/>
            <w:webHidden/>
            <w:sz w:val="22"/>
            <w:szCs w:val="22"/>
          </w:rPr>
          <w:t>1</w:t>
        </w:r>
        <w:r w:rsidR="00B22CEF">
          <w:rPr>
            <w:noProof/>
            <w:webHidden/>
            <w:sz w:val="22"/>
            <w:szCs w:val="22"/>
          </w:rPr>
          <w:t>5</w:t>
        </w:r>
        <w:r w:rsidR="009134F4" w:rsidRPr="009134F4">
          <w:rPr>
            <w:noProof/>
            <w:webHidden/>
            <w:sz w:val="22"/>
            <w:szCs w:val="22"/>
          </w:rPr>
          <w:fldChar w:fldCharType="end"/>
        </w:r>
      </w:hyperlink>
    </w:p>
    <w:p w14:paraId="2442AED0" w14:textId="789DE773" w:rsidR="009134F4" w:rsidRPr="009134F4" w:rsidRDefault="00BB43F3">
      <w:pPr>
        <w:pStyle w:val="TOC2"/>
        <w:rPr>
          <w:rFonts w:asciiTheme="minorHAnsi" w:eastAsiaTheme="minorEastAsia" w:hAnsiTheme="minorHAnsi" w:cstheme="minorBidi"/>
          <w:sz w:val="22"/>
          <w:szCs w:val="22"/>
        </w:rPr>
      </w:pPr>
      <w:hyperlink w:anchor="_Toc80367976" w:history="1">
        <w:r w:rsidR="009134F4" w:rsidRPr="009134F4">
          <w:rPr>
            <w:rStyle w:val="Hyperlink"/>
            <w:sz w:val="22"/>
            <w:szCs w:val="22"/>
          </w:rPr>
          <w:t>Confidentiality agreement – disclosure of CCTV images</w:t>
        </w:r>
        <w:r w:rsidR="009134F4" w:rsidRPr="009134F4">
          <w:rPr>
            <w:webHidden/>
            <w:sz w:val="22"/>
            <w:szCs w:val="22"/>
          </w:rPr>
          <w:tab/>
        </w:r>
        <w:r w:rsidR="009134F4" w:rsidRPr="009134F4">
          <w:rPr>
            <w:webHidden/>
            <w:sz w:val="22"/>
            <w:szCs w:val="22"/>
          </w:rPr>
          <w:fldChar w:fldCharType="begin"/>
        </w:r>
        <w:r w:rsidR="009134F4" w:rsidRPr="009134F4">
          <w:rPr>
            <w:webHidden/>
            <w:sz w:val="22"/>
            <w:szCs w:val="22"/>
          </w:rPr>
          <w:instrText xml:space="preserve"> PAGEREF _Toc80367976 \h </w:instrText>
        </w:r>
        <w:r w:rsidR="009134F4" w:rsidRPr="009134F4">
          <w:rPr>
            <w:webHidden/>
            <w:sz w:val="22"/>
            <w:szCs w:val="22"/>
          </w:rPr>
        </w:r>
        <w:r w:rsidR="009134F4" w:rsidRPr="009134F4">
          <w:rPr>
            <w:webHidden/>
            <w:sz w:val="22"/>
            <w:szCs w:val="22"/>
          </w:rPr>
          <w:fldChar w:fldCharType="separate"/>
        </w:r>
        <w:r w:rsidR="009134F4" w:rsidRPr="009134F4">
          <w:rPr>
            <w:webHidden/>
            <w:sz w:val="22"/>
            <w:szCs w:val="22"/>
          </w:rPr>
          <w:t>1</w:t>
        </w:r>
        <w:r w:rsidR="00B22CEF">
          <w:rPr>
            <w:webHidden/>
            <w:sz w:val="22"/>
            <w:szCs w:val="22"/>
          </w:rPr>
          <w:t>5</w:t>
        </w:r>
        <w:r w:rsidR="009134F4" w:rsidRPr="009134F4">
          <w:rPr>
            <w:webHidden/>
            <w:sz w:val="22"/>
            <w:szCs w:val="22"/>
          </w:rPr>
          <w:fldChar w:fldCharType="end"/>
        </w:r>
      </w:hyperlink>
    </w:p>
    <w:p w14:paraId="0DE65411" w14:textId="2D391AF6" w:rsidR="009134F4" w:rsidRDefault="009134F4">
      <w:pPr>
        <w:spacing w:after="160" w:line="259" w:lineRule="auto"/>
        <w:rPr>
          <w:b/>
          <w:color w:val="002554" w:themeColor="text2"/>
          <w:sz w:val="40"/>
          <w:szCs w:val="40"/>
        </w:rPr>
      </w:pPr>
      <w:r w:rsidRPr="009134F4">
        <w:rPr>
          <w:sz w:val="22"/>
          <w:szCs w:val="22"/>
        </w:rPr>
        <w:fldChar w:fldCharType="end"/>
      </w:r>
      <w:r>
        <w:br w:type="page"/>
      </w:r>
    </w:p>
    <w:p w14:paraId="422A5064" w14:textId="09F4C2EA" w:rsidR="00187A37" w:rsidRDefault="00187A37" w:rsidP="00C06474">
      <w:pPr>
        <w:pStyle w:val="Headline"/>
      </w:pPr>
      <w:bookmarkStart w:id="2" w:name="_Toc80367949"/>
      <w:proofErr w:type="spellStart"/>
      <w:r>
        <w:lastRenderedPageBreak/>
        <w:t>OfS</w:t>
      </w:r>
      <w:proofErr w:type="spellEnd"/>
      <w:r w:rsidRPr="005B6117">
        <w:t xml:space="preserve"> CCTV policy</w:t>
      </w:r>
      <w:bookmarkEnd w:id="2"/>
    </w:p>
    <w:p w14:paraId="422A5066" w14:textId="46761082" w:rsidR="00187A37" w:rsidRDefault="00187A37" w:rsidP="00C06474">
      <w:pPr>
        <w:pStyle w:val="Heading1"/>
      </w:pPr>
      <w:bookmarkStart w:id="3" w:name="_Toc80367950"/>
      <w:r w:rsidRPr="00015F7A">
        <w:t>1.</w:t>
      </w:r>
      <w:r>
        <w:t xml:space="preserve"> Introduction</w:t>
      </w:r>
      <w:bookmarkEnd w:id="3"/>
      <w:r>
        <w:t xml:space="preserve"> </w:t>
      </w:r>
    </w:p>
    <w:p w14:paraId="422A5067" w14:textId="77777777" w:rsidR="00187A37" w:rsidRDefault="00187A37" w:rsidP="00C06474">
      <w:pPr>
        <w:pStyle w:val="Heading2"/>
      </w:pPr>
      <w:bookmarkStart w:id="4" w:name="_Toc80367951"/>
      <w:r>
        <w:t>Purpose of the CCTV policy</w:t>
      </w:r>
      <w:bookmarkEnd w:id="4"/>
    </w:p>
    <w:p w14:paraId="422A5068" w14:textId="77777777" w:rsidR="00187A37" w:rsidRPr="00C06474" w:rsidRDefault="00187A37" w:rsidP="00C06474">
      <w:pPr>
        <w:spacing w:after="240"/>
        <w:rPr>
          <w:sz w:val="22"/>
          <w:szCs w:val="22"/>
        </w:rPr>
      </w:pPr>
      <w:r w:rsidRPr="00C06474">
        <w:rPr>
          <w:sz w:val="22"/>
          <w:szCs w:val="22"/>
        </w:rPr>
        <w:t>The purpose of the CCTV policy is to ensure:</w:t>
      </w:r>
    </w:p>
    <w:p w14:paraId="422A5069" w14:textId="39A28CFE" w:rsidR="00187A37" w:rsidRPr="00C06474" w:rsidRDefault="00187A37" w:rsidP="00C06474">
      <w:pPr>
        <w:numPr>
          <w:ilvl w:val="0"/>
          <w:numId w:val="21"/>
        </w:numPr>
        <w:spacing w:after="240"/>
        <w:ind w:left="709" w:hanging="425"/>
        <w:rPr>
          <w:sz w:val="22"/>
          <w:szCs w:val="22"/>
        </w:rPr>
      </w:pPr>
      <w:r w:rsidRPr="00C06474">
        <w:rPr>
          <w:sz w:val="22"/>
          <w:szCs w:val="22"/>
        </w:rPr>
        <w:t>That the use of CC</w:t>
      </w:r>
      <w:r w:rsidR="00960AB6" w:rsidRPr="00C06474">
        <w:rPr>
          <w:sz w:val="22"/>
          <w:szCs w:val="22"/>
        </w:rPr>
        <w:t>TV adheres to the principles of</w:t>
      </w:r>
      <w:r w:rsidRPr="00C06474">
        <w:rPr>
          <w:sz w:val="22"/>
          <w:szCs w:val="22"/>
        </w:rPr>
        <w:t xml:space="preserve"> </w:t>
      </w:r>
      <w:r w:rsidR="00960AB6" w:rsidRPr="00C06474">
        <w:rPr>
          <w:sz w:val="22"/>
          <w:szCs w:val="22"/>
        </w:rPr>
        <w:t xml:space="preserve">Data Protection Legislation (2018), General Data Protection Regulations (2016), Human Rights Act (1998), Regulation of Investigatory Powers Act (2000), and other relevant </w:t>
      </w:r>
      <w:proofErr w:type="gramStart"/>
      <w:r w:rsidR="00960AB6" w:rsidRPr="00C06474">
        <w:rPr>
          <w:sz w:val="22"/>
          <w:szCs w:val="22"/>
        </w:rPr>
        <w:t>legislation</w:t>
      </w:r>
      <w:r w:rsidR="00C06474">
        <w:rPr>
          <w:sz w:val="22"/>
          <w:szCs w:val="22"/>
        </w:rPr>
        <w:t>;</w:t>
      </w:r>
      <w:proofErr w:type="gramEnd"/>
    </w:p>
    <w:p w14:paraId="422A506A" w14:textId="77777777" w:rsidR="00187A37" w:rsidRPr="00C06474" w:rsidRDefault="00187A37" w:rsidP="00C06474">
      <w:pPr>
        <w:numPr>
          <w:ilvl w:val="0"/>
          <w:numId w:val="21"/>
        </w:numPr>
        <w:spacing w:after="240"/>
        <w:ind w:left="709" w:hanging="425"/>
        <w:rPr>
          <w:sz w:val="22"/>
          <w:szCs w:val="22"/>
        </w:rPr>
      </w:pPr>
      <w:r w:rsidRPr="00C06474">
        <w:rPr>
          <w:sz w:val="22"/>
          <w:szCs w:val="22"/>
        </w:rPr>
        <w:t xml:space="preserve">That the use of CCTV reflects guidance from the Surveillance Commissioner (issued under the Protection of Freedoms Act) and the Information Commissioner’s </w:t>
      </w:r>
      <w:proofErr w:type="gramStart"/>
      <w:r w:rsidRPr="00C06474">
        <w:rPr>
          <w:sz w:val="22"/>
          <w:szCs w:val="22"/>
        </w:rPr>
        <w:t>Office;</w:t>
      </w:r>
      <w:proofErr w:type="gramEnd"/>
    </w:p>
    <w:p w14:paraId="422A506B" w14:textId="77777777" w:rsidR="00187A37" w:rsidRPr="00C06474" w:rsidRDefault="00187A37" w:rsidP="00C06474">
      <w:pPr>
        <w:numPr>
          <w:ilvl w:val="0"/>
          <w:numId w:val="21"/>
        </w:numPr>
        <w:spacing w:after="240"/>
        <w:ind w:left="709" w:hanging="425"/>
        <w:rPr>
          <w:sz w:val="22"/>
          <w:szCs w:val="22"/>
        </w:rPr>
      </w:pPr>
      <w:r w:rsidRPr="00C06474">
        <w:rPr>
          <w:sz w:val="22"/>
          <w:szCs w:val="22"/>
        </w:rPr>
        <w:t>That CCTV is fit for purpose, correctly and appropriately installed, and operated;</w:t>
      </w:r>
    </w:p>
    <w:p w14:paraId="422A506C" w14:textId="77777777" w:rsidR="00187A37" w:rsidRPr="00C06474" w:rsidRDefault="00187A37" w:rsidP="00C06474">
      <w:pPr>
        <w:numPr>
          <w:ilvl w:val="0"/>
          <w:numId w:val="21"/>
        </w:numPr>
        <w:spacing w:after="240"/>
        <w:ind w:left="709" w:hanging="425"/>
        <w:rPr>
          <w:sz w:val="22"/>
          <w:szCs w:val="22"/>
        </w:rPr>
      </w:pPr>
      <w:r w:rsidRPr="00C06474">
        <w:rPr>
          <w:sz w:val="22"/>
          <w:szCs w:val="22"/>
        </w:rPr>
        <w:t>That we reduce reputational risks by staying within the law and avoiding regulatory action and penalties;</w:t>
      </w:r>
    </w:p>
    <w:p w14:paraId="422A506E" w14:textId="66563AD0" w:rsidR="00187A37" w:rsidRPr="00C06474" w:rsidRDefault="00187A37" w:rsidP="00C06474">
      <w:pPr>
        <w:numPr>
          <w:ilvl w:val="0"/>
          <w:numId w:val="21"/>
        </w:numPr>
        <w:spacing w:after="240"/>
        <w:ind w:left="709" w:hanging="425"/>
        <w:rPr>
          <w:sz w:val="22"/>
          <w:szCs w:val="22"/>
        </w:rPr>
      </w:pPr>
      <w:r w:rsidRPr="00C06474">
        <w:rPr>
          <w:sz w:val="22"/>
          <w:szCs w:val="22"/>
        </w:rPr>
        <w:t xml:space="preserve">That we re-assure those whose information is being captured by our CCTV system that our systems and processes are legal, </w:t>
      </w:r>
      <w:proofErr w:type="gramStart"/>
      <w:r w:rsidRPr="00C06474">
        <w:rPr>
          <w:sz w:val="22"/>
          <w:szCs w:val="22"/>
        </w:rPr>
        <w:t>fair</w:t>
      </w:r>
      <w:proofErr w:type="gramEnd"/>
      <w:r w:rsidRPr="00C06474">
        <w:rPr>
          <w:sz w:val="22"/>
          <w:szCs w:val="22"/>
        </w:rPr>
        <w:t xml:space="preserve"> and appropriately applied.</w:t>
      </w:r>
    </w:p>
    <w:p w14:paraId="422A506F" w14:textId="77777777" w:rsidR="00187A37" w:rsidRDefault="00187A37" w:rsidP="00BF746D">
      <w:pPr>
        <w:pStyle w:val="Heading2"/>
      </w:pPr>
      <w:bookmarkStart w:id="5" w:name="_Toc80367952"/>
      <w:r>
        <w:t>Scope of the policy</w:t>
      </w:r>
      <w:bookmarkEnd w:id="5"/>
    </w:p>
    <w:p w14:paraId="422A5071" w14:textId="63CC44A0" w:rsidR="00187A37" w:rsidRPr="00C06474" w:rsidRDefault="00187A37" w:rsidP="00C06474">
      <w:pPr>
        <w:spacing w:after="240"/>
        <w:rPr>
          <w:sz w:val="22"/>
          <w:szCs w:val="22"/>
        </w:rPr>
      </w:pPr>
      <w:r w:rsidRPr="00C06474">
        <w:rPr>
          <w:sz w:val="22"/>
          <w:szCs w:val="22"/>
        </w:rPr>
        <w:t xml:space="preserve">The policy applies to all employees and to tenants and visitors to our premises in Bristol. Responsibility for the external and reception area CCTV system at our London Office, </w:t>
      </w:r>
      <w:proofErr w:type="spellStart"/>
      <w:r w:rsidRPr="00C06474">
        <w:rPr>
          <w:sz w:val="22"/>
          <w:szCs w:val="22"/>
        </w:rPr>
        <w:t>Finlaison</w:t>
      </w:r>
      <w:proofErr w:type="spellEnd"/>
      <w:r w:rsidRPr="00C06474">
        <w:rPr>
          <w:sz w:val="22"/>
          <w:szCs w:val="22"/>
        </w:rPr>
        <w:t xml:space="preserve"> House, is with the Government Actuary’s Department, with whom we have an agreement for use of the building.</w:t>
      </w:r>
    </w:p>
    <w:p w14:paraId="422A5073" w14:textId="4D7D8591" w:rsidR="00187A37" w:rsidRPr="00C06474" w:rsidRDefault="00187A37" w:rsidP="00C06474">
      <w:pPr>
        <w:spacing w:after="240"/>
        <w:rPr>
          <w:sz w:val="22"/>
          <w:szCs w:val="22"/>
        </w:rPr>
      </w:pPr>
      <w:r w:rsidRPr="00C06474">
        <w:rPr>
          <w:sz w:val="22"/>
          <w:szCs w:val="22"/>
        </w:rPr>
        <w:t>All CCTV installations and the operating of these systems should comply with this policy.</w:t>
      </w:r>
    </w:p>
    <w:p w14:paraId="422A5075" w14:textId="081D94C6" w:rsidR="00187A37" w:rsidRPr="00C06474" w:rsidRDefault="00187A37" w:rsidP="00C06474">
      <w:pPr>
        <w:spacing w:after="240"/>
        <w:rPr>
          <w:sz w:val="22"/>
          <w:szCs w:val="22"/>
        </w:rPr>
      </w:pPr>
      <w:r w:rsidRPr="00C06474">
        <w:rPr>
          <w:sz w:val="22"/>
          <w:szCs w:val="22"/>
        </w:rPr>
        <w:t xml:space="preserve">The CCTV policy should be read in conjunction with the Physical Security Policy. </w:t>
      </w:r>
    </w:p>
    <w:p w14:paraId="422A5076" w14:textId="77777777" w:rsidR="00187A37" w:rsidRDefault="00187A37" w:rsidP="00BF746D">
      <w:pPr>
        <w:pStyle w:val="Heading2"/>
      </w:pPr>
      <w:bookmarkStart w:id="6" w:name="_Toc80367953"/>
      <w:r>
        <w:t>Ownership and operation of CCTV schemes</w:t>
      </w:r>
      <w:bookmarkEnd w:id="6"/>
    </w:p>
    <w:p w14:paraId="422A5078" w14:textId="7F9F4B63" w:rsidR="00187A37" w:rsidRPr="00C06474" w:rsidRDefault="00187A37" w:rsidP="00C06474">
      <w:pPr>
        <w:spacing w:after="240"/>
        <w:rPr>
          <w:sz w:val="22"/>
          <w:szCs w:val="22"/>
        </w:rPr>
      </w:pPr>
      <w:r w:rsidRPr="00C06474">
        <w:rPr>
          <w:sz w:val="22"/>
          <w:szCs w:val="22"/>
        </w:rPr>
        <w:t xml:space="preserve">All cameras, monitors, data collection and retention processes will be maintained operationally by named staff. Systems </w:t>
      </w:r>
      <w:r w:rsidR="00AF73FF" w:rsidRPr="00C06474">
        <w:rPr>
          <w:sz w:val="22"/>
          <w:szCs w:val="22"/>
        </w:rPr>
        <w:t>are maintained by a third-</w:t>
      </w:r>
      <w:r w:rsidRPr="00C06474">
        <w:rPr>
          <w:sz w:val="22"/>
          <w:szCs w:val="22"/>
        </w:rPr>
        <w:t xml:space="preserve">party provider under separate maintenance contract to the </w:t>
      </w:r>
      <w:proofErr w:type="spellStart"/>
      <w:r w:rsidRPr="00C06474">
        <w:rPr>
          <w:sz w:val="22"/>
          <w:szCs w:val="22"/>
        </w:rPr>
        <w:t>OfS</w:t>
      </w:r>
      <w:proofErr w:type="spellEnd"/>
      <w:r w:rsidRPr="00C06474">
        <w:rPr>
          <w:sz w:val="22"/>
          <w:szCs w:val="22"/>
        </w:rPr>
        <w:t xml:space="preserve"> in accordance with this policy. </w:t>
      </w:r>
    </w:p>
    <w:p w14:paraId="422A5079" w14:textId="5645CBB6" w:rsidR="00187A37" w:rsidRDefault="00187A37" w:rsidP="00BF746D">
      <w:pPr>
        <w:pStyle w:val="Heading2"/>
      </w:pPr>
      <w:bookmarkStart w:id="7" w:name="_Toc80367954"/>
      <w:r>
        <w:t>Principle</w:t>
      </w:r>
      <w:r w:rsidR="00A32069">
        <w:t>s</w:t>
      </w:r>
      <w:bookmarkEnd w:id="7"/>
    </w:p>
    <w:p w14:paraId="422A507A" w14:textId="77777777" w:rsidR="00187A37" w:rsidRPr="00C06474" w:rsidRDefault="00187A37" w:rsidP="00C06474">
      <w:pPr>
        <w:spacing w:after="240"/>
        <w:rPr>
          <w:sz w:val="22"/>
          <w:szCs w:val="22"/>
        </w:rPr>
      </w:pPr>
      <w:r w:rsidRPr="00C06474">
        <w:rPr>
          <w:sz w:val="22"/>
          <w:szCs w:val="22"/>
        </w:rPr>
        <w:t>The following principles will govern the operation of the CCTV system:</w:t>
      </w:r>
    </w:p>
    <w:p w14:paraId="422A507B" w14:textId="77777777" w:rsidR="00187A37" w:rsidRPr="00C06474" w:rsidRDefault="00187A37" w:rsidP="00C06474">
      <w:pPr>
        <w:pStyle w:val="Bullet1"/>
        <w:rPr>
          <w:sz w:val="22"/>
          <w:szCs w:val="22"/>
        </w:rPr>
      </w:pPr>
      <w:r w:rsidRPr="00C06474">
        <w:rPr>
          <w:sz w:val="22"/>
          <w:szCs w:val="22"/>
        </w:rPr>
        <w:lastRenderedPageBreak/>
        <w:t>The system will be operated fairly and lawfully and only for the defined purposes set out in section 2;</w:t>
      </w:r>
    </w:p>
    <w:p w14:paraId="422A507C" w14:textId="77777777" w:rsidR="00187A37" w:rsidRPr="00C06474" w:rsidRDefault="00187A37" w:rsidP="00C06474">
      <w:pPr>
        <w:pStyle w:val="Bullet1"/>
        <w:rPr>
          <w:sz w:val="22"/>
          <w:szCs w:val="22"/>
        </w:rPr>
      </w:pPr>
      <w:r w:rsidRPr="00C06474">
        <w:rPr>
          <w:sz w:val="22"/>
          <w:szCs w:val="22"/>
        </w:rPr>
        <w:t>The system will be operated with due regard for the privacy of individuals at all times;</w:t>
      </w:r>
    </w:p>
    <w:p w14:paraId="422A507E" w14:textId="3846B8FF" w:rsidR="00187A37" w:rsidRPr="00C06474" w:rsidRDefault="00187A37" w:rsidP="00C06474">
      <w:pPr>
        <w:pStyle w:val="Bullet1"/>
        <w:rPr>
          <w:sz w:val="22"/>
          <w:szCs w:val="22"/>
        </w:rPr>
      </w:pPr>
      <w:r w:rsidRPr="00C06474">
        <w:rPr>
          <w:sz w:val="22"/>
          <w:szCs w:val="22"/>
        </w:rPr>
        <w:t>Any change to the purposes for which the system is operated will require the prior approval of the Senior Information Risk Officer having sought advice from data protection specialists as required.</w:t>
      </w:r>
    </w:p>
    <w:p w14:paraId="422A507F" w14:textId="77777777" w:rsidR="00187A37" w:rsidRDefault="00187A37" w:rsidP="00BF746D">
      <w:pPr>
        <w:pStyle w:val="Heading1"/>
      </w:pPr>
      <w:bookmarkStart w:id="8" w:name="_Toc80367955"/>
      <w:r>
        <w:t>2. Purpose of using CCTV</w:t>
      </w:r>
      <w:bookmarkEnd w:id="8"/>
    </w:p>
    <w:p w14:paraId="422A5081" w14:textId="2687611B" w:rsidR="00187A37" w:rsidRPr="00C06474" w:rsidRDefault="00187A37" w:rsidP="00C06474">
      <w:pPr>
        <w:spacing w:after="240"/>
        <w:rPr>
          <w:sz w:val="22"/>
          <w:szCs w:val="22"/>
        </w:rPr>
      </w:pPr>
      <w:r w:rsidRPr="00C06474">
        <w:rPr>
          <w:sz w:val="22"/>
          <w:szCs w:val="22"/>
        </w:rPr>
        <w:t xml:space="preserve">The primary purpose of the CCTV system is to protect our premises from criminal activities and to help reduce the fear of crime for staff, </w:t>
      </w:r>
      <w:proofErr w:type="gramStart"/>
      <w:r w:rsidRPr="00C06474">
        <w:rPr>
          <w:sz w:val="22"/>
          <w:szCs w:val="22"/>
        </w:rPr>
        <w:t>tenants</w:t>
      </w:r>
      <w:proofErr w:type="gramEnd"/>
      <w:r w:rsidRPr="00C06474">
        <w:rPr>
          <w:sz w:val="22"/>
          <w:szCs w:val="22"/>
        </w:rPr>
        <w:t xml:space="preserve"> and visitors (including for those who are entering and leaving the building out of normal office hours or during the hours of darkness).</w:t>
      </w:r>
    </w:p>
    <w:p w14:paraId="422A5082" w14:textId="77777777" w:rsidR="00187A37" w:rsidRPr="00C06474" w:rsidRDefault="00187A37" w:rsidP="00C06474">
      <w:pPr>
        <w:spacing w:after="240"/>
        <w:rPr>
          <w:sz w:val="22"/>
          <w:szCs w:val="22"/>
        </w:rPr>
      </w:pPr>
      <w:r w:rsidRPr="00C06474">
        <w:rPr>
          <w:sz w:val="22"/>
          <w:szCs w:val="22"/>
        </w:rPr>
        <w:t xml:space="preserve">The purposes of the system, unless specifically identified as targeted monitoring, are in accordance with the following: </w:t>
      </w:r>
    </w:p>
    <w:p w14:paraId="422A5083" w14:textId="77777777" w:rsidR="00187A37" w:rsidRPr="00C06474" w:rsidRDefault="00187A37" w:rsidP="00BF746D">
      <w:pPr>
        <w:numPr>
          <w:ilvl w:val="0"/>
          <w:numId w:val="22"/>
        </w:numPr>
        <w:spacing w:after="240"/>
        <w:ind w:left="851" w:hanging="426"/>
        <w:rPr>
          <w:sz w:val="22"/>
          <w:szCs w:val="22"/>
        </w:rPr>
      </w:pPr>
      <w:r w:rsidRPr="00C06474">
        <w:rPr>
          <w:sz w:val="22"/>
          <w:szCs w:val="22"/>
        </w:rPr>
        <w:t xml:space="preserve">To deter and reduce the incidence of crime on our premises so maintaining the security of individuals and </w:t>
      </w:r>
      <w:proofErr w:type="gramStart"/>
      <w:r w:rsidRPr="00C06474">
        <w:rPr>
          <w:sz w:val="22"/>
          <w:szCs w:val="22"/>
        </w:rPr>
        <w:t>property;</w:t>
      </w:r>
      <w:proofErr w:type="gramEnd"/>
    </w:p>
    <w:p w14:paraId="422A5084" w14:textId="77777777" w:rsidR="00187A37" w:rsidRPr="00C06474" w:rsidRDefault="00187A37" w:rsidP="00BF746D">
      <w:pPr>
        <w:numPr>
          <w:ilvl w:val="0"/>
          <w:numId w:val="22"/>
        </w:numPr>
        <w:spacing w:after="240"/>
        <w:ind w:left="851" w:hanging="426"/>
        <w:rPr>
          <w:sz w:val="22"/>
          <w:szCs w:val="22"/>
        </w:rPr>
      </w:pPr>
      <w:r w:rsidRPr="00C06474">
        <w:rPr>
          <w:sz w:val="22"/>
          <w:szCs w:val="22"/>
        </w:rPr>
        <w:t xml:space="preserve">To reduce the likelihood of harm to our employees, contractors and </w:t>
      </w:r>
      <w:proofErr w:type="gramStart"/>
      <w:r w:rsidRPr="00C06474">
        <w:rPr>
          <w:sz w:val="22"/>
          <w:szCs w:val="22"/>
        </w:rPr>
        <w:t>visitors;</w:t>
      </w:r>
      <w:proofErr w:type="gramEnd"/>
    </w:p>
    <w:p w14:paraId="422A5085" w14:textId="77777777" w:rsidR="00187A37" w:rsidRPr="00C06474" w:rsidRDefault="00187A37" w:rsidP="00BF746D">
      <w:pPr>
        <w:numPr>
          <w:ilvl w:val="0"/>
          <w:numId w:val="22"/>
        </w:numPr>
        <w:spacing w:after="240"/>
        <w:ind w:left="851" w:hanging="426"/>
        <w:rPr>
          <w:sz w:val="22"/>
          <w:szCs w:val="22"/>
        </w:rPr>
      </w:pPr>
      <w:r w:rsidRPr="00C06474">
        <w:rPr>
          <w:sz w:val="22"/>
          <w:szCs w:val="22"/>
        </w:rPr>
        <w:t xml:space="preserve">That, where the use of CCTV systems can make a contribution, we can meet our responsibilities under health and safety and related </w:t>
      </w:r>
      <w:proofErr w:type="gramStart"/>
      <w:r w:rsidRPr="00C06474">
        <w:rPr>
          <w:sz w:val="22"/>
          <w:szCs w:val="22"/>
        </w:rPr>
        <w:t>legislation;</w:t>
      </w:r>
      <w:proofErr w:type="gramEnd"/>
      <w:r w:rsidRPr="00C06474">
        <w:rPr>
          <w:sz w:val="22"/>
          <w:szCs w:val="22"/>
        </w:rPr>
        <w:t xml:space="preserve"> </w:t>
      </w:r>
    </w:p>
    <w:p w14:paraId="422A5086" w14:textId="2127E2EB" w:rsidR="00187A37" w:rsidRPr="00C06474" w:rsidRDefault="00187A37" w:rsidP="00BF746D">
      <w:pPr>
        <w:numPr>
          <w:ilvl w:val="0"/>
          <w:numId w:val="22"/>
        </w:numPr>
        <w:spacing w:after="240"/>
        <w:ind w:left="851" w:hanging="426"/>
        <w:rPr>
          <w:sz w:val="22"/>
          <w:szCs w:val="22"/>
        </w:rPr>
      </w:pPr>
      <w:r w:rsidRPr="00C06474">
        <w:rPr>
          <w:sz w:val="22"/>
          <w:szCs w:val="22"/>
        </w:rPr>
        <w:t>To afford greater protection to sensitive areas that contain a large concentration of information, or because the equipment held in those areas is valuable or because tampering with the equipment could affect day to day operations</w:t>
      </w:r>
      <w:r w:rsidR="001A1603">
        <w:rPr>
          <w:sz w:val="22"/>
          <w:szCs w:val="22"/>
        </w:rPr>
        <w:t>,</w:t>
      </w:r>
      <w:r w:rsidRPr="00C06474">
        <w:rPr>
          <w:sz w:val="22"/>
          <w:szCs w:val="22"/>
        </w:rPr>
        <w:t xml:space="preserve"> </w:t>
      </w:r>
      <w:proofErr w:type="gramStart"/>
      <w:r w:rsidRPr="00C06474">
        <w:rPr>
          <w:sz w:val="22"/>
          <w:szCs w:val="22"/>
        </w:rPr>
        <w:t>e.g.</w:t>
      </w:r>
      <w:proofErr w:type="gramEnd"/>
      <w:r w:rsidRPr="00C06474">
        <w:rPr>
          <w:sz w:val="22"/>
          <w:szCs w:val="22"/>
        </w:rPr>
        <w:t xml:space="preserve"> areas where server or network equipment are housed;</w:t>
      </w:r>
    </w:p>
    <w:p w14:paraId="422A5087" w14:textId="77777777" w:rsidR="00187A37" w:rsidRPr="00C06474" w:rsidRDefault="00187A37" w:rsidP="00BF746D">
      <w:pPr>
        <w:numPr>
          <w:ilvl w:val="0"/>
          <w:numId w:val="22"/>
        </w:numPr>
        <w:spacing w:after="240"/>
        <w:ind w:left="851" w:hanging="426"/>
        <w:rPr>
          <w:sz w:val="22"/>
          <w:szCs w:val="22"/>
        </w:rPr>
      </w:pPr>
      <w:r w:rsidRPr="00C06474">
        <w:rPr>
          <w:sz w:val="22"/>
          <w:szCs w:val="22"/>
        </w:rPr>
        <w:t>To assist us in our response to incidents arising;</w:t>
      </w:r>
    </w:p>
    <w:p w14:paraId="422A5088" w14:textId="77777777" w:rsidR="00187A37" w:rsidRPr="00C06474" w:rsidRDefault="00187A37" w:rsidP="00BF746D">
      <w:pPr>
        <w:numPr>
          <w:ilvl w:val="0"/>
          <w:numId w:val="22"/>
        </w:numPr>
        <w:spacing w:after="240"/>
        <w:ind w:left="851" w:hanging="426"/>
        <w:rPr>
          <w:sz w:val="22"/>
          <w:szCs w:val="22"/>
        </w:rPr>
      </w:pPr>
      <w:r w:rsidRPr="00C06474">
        <w:rPr>
          <w:sz w:val="22"/>
          <w:szCs w:val="22"/>
        </w:rPr>
        <w:t>To prevent and detect crime and facilitate the apprehension and prosecution of offenders;</w:t>
      </w:r>
    </w:p>
    <w:p w14:paraId="422A508B" w14:textId="7B68673D" w:rsidR="00187A37" w:rsidRPr="00C06474" w:rsidRDefault="00187A37" w:rsidP="00BF746D">
      <w:pPr>
        <w:numPr>
          <w:ilvl w:val="0"/>
          <w:numId w:val="22"/>
        </w:numPr>
        <w:spacing w:after="240"/>
        <w:ind w:left="851" w:hanging="426"/>
        <w:rPr>
          <w:sz w:val="22"/>
          <w:szCs w:val="22"/>
        </w:rPr>
      </w:pPr>
      <w:r w:rsidRPr="00C06474">
        <w:rPr>
          <w:sz w:val="22"/>
          <w:szCs w:val="22"/>
        </w:rPr>
        <w:t>To reduce incidences of vandalism and criminal damage to property.</w:t>
      </w:r>
    </w:p>
    <w:p w14:paraId="422A508C" w14:textId="77777777" w:rsidR="00187A37" w:rsidRDefault="00187A37" w:rsidP="00BF746D">
      <w:pPr>
        <w:pStyle w:val="Heading1"/>
      </w:pPr>
      <w:bookmarkStart w:id="9" w:name="_Toc80367956"/>
      <w:r>
        <w:t>3. Authorised staff</w:t>
      </w:r>
      <w:bookmarkEnd w:id="9"/>
    </w:p>
    <w:p w14:paraId="422A508D" w14:textId="4DA013F6" w:rsidR="00187A37" w:rsidRPr="00C06474" w:rsidRDefault="00187A37" w:rsidP="00C06474">
      <w:pPr>
        <w:spacing w:after="240"/>
        <w:rPr>
          <w:sz w:val="22"/>
          <w:szCs w:val="22"/>
        </w:rPr>
      </w:pPr>
      <w:r w:rsidRPr="00C06474">
        <w:rPr>
          <w:sz w:val="22"/>
          <w:szCs w:val="22"/>
        </w:rPr>
        <w:t xml:space="preserve">The </w:t>
      </w:r>
      <w:r w:rsidR="00236068" w:rsidRPr="00C06474">
        <w:rPr>
          <w:sz w:val="22"/>
          <w:szCs w:val="22"/>
        </w:rPr>
        <w:t xml:space="preserve">following roles </w:t>
      </w:r>
      <w:r w:rsidR="00E649B7" w:rsidRPr="00C06474">
        <w:rPr>
          <w:sz w:val="22"/>
          <w:szCs w:val="22"/>
        </w:rPr>
        <w:t xml:space="preserve">are </w:t>
      </w:r>
      <w:r w:rsidRPr="00C06474">
        <w:rPr>
          <w:sz w:val="22"/>
          <w:szCs w:val="22"/>
        </w:rPr>
        <w:t xml:space="preserve">authorised to </w:t>
      </w:r>
      <w:r w:rsidR="006123C0" w:rsidRPr="00C06474">
        <w:rPr>
          <w:sz w:val="22"/>
          <w:szCs w:val="22"/>
        </w:rPr>
        <w:t>view</w:t>
      </w:r>
      <w:r w:rsidRPr="00C06474">
        <w:rPr>
          <w:sz w:val="22"/>
          <w:szCs w:val="22"/>
        </w:rPr>
        <w:t xml:space="preserve"> images</w:t>
      </w:r>
      <w:r w:rsidR="00204CC4" w:rsidRPr="00C06474">
        <w:rPr>
          <w:sz w:val="22"/>
          <w:szCs w:val="22"/>
        </w:rPr>
        <w:t>:</w:t>
      </w:r>
      <w:r w:rsidR="00236068" w:rsidRPr="00C06474">
        <w:rPr>
          <w:sz w:val="22"/>
          <w:szCs w:val="22"/>
        </w:rPr>
        <w:t xml:space="preserve"> </w:t>
      </w:r>
      <w:r w:rsidR="0031425A" w:rsidRPr="00C06474">
        <w:rPr>
          <w:sz w:val="22"/>
          <w:szCs w:val="22"/>
        </w:rPr>
        <w:t xml:space="preserve">Head of Governance, </w:t>
      </w:r>
      <w:r w:rsidRPr="00C06474">
        <w:rPr>
          <w:sz w:val="22"/>
          <w:szCs w:val="22"/>
        </w:rPr>
        <w:t>DPO</w:t>
      </w:r>
      <w:r w:rsidR="00EC198A" w:rsidRPr="00C06474">
        <w:rPr>
          <w:sz w:val="22"/>
          <w:szCs w:val="22"/>
        </w:rPr>
        <w:t>,</w:t>
      </w:r>
      <w:r w:rsidR="00E223B2" w:rsidRPr="00C06474">
        <w:rPr>
          <w:sz w:val="22"/>
          <w:szCs w:val="22"/>
        </w:rPr>
        <w:t xml:space="preserve"> F</w:t>
      </w:r>
      <w:r w:rsidR="00AC2FC1" w:rsidRPr="00C06474">
        <w:rPr>
          <w:color w:val="000000" w:themeColor="text1"/>
          <w:sz w:val="22"/>
          <w:szCs w:val="22"/>
        </w:rPr>
        <w:t>acilities and Estate</w:t>
      </w:r>
      <w:r w:rsidR="005A0368" w:rsidRPr="00C06474">
        <w:rPr>
          <w:color w:val="000000" w:themeColor="text1"/>
          <w:sz w:val="22"/>
          <w:szCs w:val="22"/>
        </w:rPr>
        <w:t>s</w:t>
      </w:r>
      <w:r w:rsidR="00AC2FC1" w:rsidRPr="00C06474">
        <w:rPr>
          <w:color w:val="000000" w:themeColor="text1"/>
          <w:sz w:val="22"/>
          <w:szCs w:val="22"/>
        </w:rPr>
        <w:t xml:space="preserve"> Manager</w:t>
      </w:r>
      <w:r w:rsidR="00DA0C2F" w:rsidRPr="00C06474">
        <w:rPr>
          <w:color w:val="000000" w:themeColor="text1"/>
          <w:sz w:val="22"/>
          <w:szCs w:val="22"/>
        </w:rPr>
        <w:t>,</w:t>
      </w:r>
      <w:r w:rsidR="000540F2" w:rsidRPr="00C06474">
        <w:rPr>
          <w:color w:val="000000" w:themeColor="text1"/>
          <w:sz w:val="22"/>
          <w:szCs w:val="22"/>
        </w:rPr>
        <w:t xml:space="preserve"> and</w:t>
      </w:r>
      <w:r w:rsidR="006C0FE3" w:rsidRPr="00C06474">
        <w:rPr>
          <w:color w:val="000000" w:themeColor="text1"/>
          <w:sz w:val="22"/>
          <w:szCs w:val="22"/>
        </w:rPr>
        <w:t xml:space="preserve"> </w:t>
      </w:r>
      <w:r w:rsidR="008B7833" w:rsidRPr="00C06474">
        <w:rPr>
          <w:color w:val="000000" w:themeColor="text1"/>
          <w:sz w:val="22"/>
          <w:szCs w:val="22"/>
        </w:rPr>
        <w:t>O</w:t>
      </w:r>
      <w:r w:rsidR="00A40836" w:rsidRPr="00C06474">
        <w:rPr>
          <w:color w:val="000000" w:themeColor="text1"/>
          <w:sz w:val="22"/>
          <w:szCs w:val="22"/>
        </w:rPr>
        <w:t>perations Manager</w:t>
      </w:r>
      <w:r w:rsidRPr="00C06474">
        <w:rPr>
          <w:sz w:val="22"/>
          <w:szCs w:val="22"/>
        </w:rPr>
        <w:t>.</w:t>
      </w:r>
      <w:r w:rsidR="00E223B2" w:rsidRPr="00C06474">
        <w:rPr>
          <w:sz w:val="22"/>
          <w:szCs w:val="22"/>
        </w:rPr>
        <w:t xml:space="preserve"> A</w:t>
      </w:r>
      <w:r w:rsidRPr="00C06474">
        <w:rPr>
          <w:sz w:val="22"/>
          <w:szCs w:val="22"/>
        </w:rPr>
        <w:t>ll staff viewing images should respect the confidentiality of what they have seen and only use the information obtained for the purposes for which they were viewed.</w:t>
      </w:r>
    </w:p>
    <w:p w14:paraId="43ED4B5F" w14:textId="712F6E88" w:rsidR="0093150C" w:rsidRPr="00C06474" w:rsidRDefault="0093150C" w:rsidP="00C06474">
      <w:pPr>
        <w:spacing w:after="240"/>
        <w:rPr>
          <w:sz w:val="22"/>
          <w:szCs w:val="22"/>
        </w:rPr>
      </w:pPr>
    </w:p>
    <w:p w14:paraId="422A508F" w14:textId="1C8936C3" w:rsidR="00FB278F" w:rsidRPr="00C06474" w:rsidRDefault="0093150C" w:rsidP="00C06474">
      <w:pPr>
        <w:spacing w:after="240"/>
        <w:rPr>
          <w:sz w:val="22"/>
          <w:szCs w:val="22"/>
        </w:rPr>
      </w:pPr>
      <w:r w:rsidRPr="00C06474">
        <w:rPr>
          <w:sz w:val="22"/>
          <w:szCs w:val="22"/>
        </w:rPr>
        <w:lastRenderedPageBreak/>
        <w:t>Only the Chief Executive</w:t>
      </w:r>
      <w:r w:rsidR="00FA0FA3" w:rsidRPr="00C06474">
        <w:rPr>
          <w:sz w:val="22"/>
          <w:szCs w:val="22"/>
        </w:rPr>
        <w:t>,</w:t>
      </w:r>
      <w:r w:rsidR="002F64BD" w:rsidRPr="00C06474">
        <w:rPr>
          <w:sz w:val="22"/>
          <w:szCs w:val="22"/>
        </w:rPr>
        <w:t xml:space="preserve"> </w:t>
      </w:r>
      <w:r w:rsidRPr="00C06474">
        <w:rPr>
          <w:sz w:val="22"/>
          <w:szCs w:val="22"/>
        </w:rPr>
        <w:t>SIRO</w:t>
      </w:r>
      <w:r w:rsidR="001411F2" w:rsidRPr="00C06474">
        <w:rPr>
          <w:sz w:val="22"/>
          <w:szCs w:val="22"/>
        </w:rPr>
        <w:t>, DPO</w:t>
      </w:r>
      <w:r w:rsidR="00116DE3" w:rsidRPr="00C06474">
        <w:rPr>
          <w:sz w:val="22"/>
          <w:szCs w:val="22"/>
        </w:rPr>
        <w:t>,</w:t>
      </w:r>
      <w:r w:rsidR="002F64BD" w:rsidRPr="00C06474">
        <w:rPr>
          <w:sz w:val="22"/>
          <w:szCs w:val="22"/>
        </w:rPr>
        <w:t xml:space="preserve"> or Head of Governance</w:t>
      </w:r>
      <w:r w:rsidRPr="00C06474">
        <w:rPr>
          <w:sz w:val="22"/>
          <w:szCs w:val="22"/>
        </w:rPr>
        <w:t xml:space="preserve"> may authorise the </w:t>
      </w:r>
      <w:r w:rsidR="002F64BD" w:rsidRPr="00C06474">
        <w:rPr>
          <w:sz w:val="22"/>
          <w:szCs w:val="22"/>
        </w:rPr>
        <w:t xml:space="preserve">release of images. In all cases their authorised deputy may also take the decision under the scheme of delegation. </w:t>
      </w:r>
    </w:p>
    <w:p w14:paraId="422A5090" w14:textId="77777777" w:rsidR="00187A37" w:rsidRDefault="00187A37" w:rsidP="00BF746D">
      <w:pPr>
        <w:pStyle w:val="Heading2"/>
      </w:pPr>
      <w:bookmarkStart w:id="10" w:name="_Toc80367957"/>
      <w:r>
        <w:t>Chief Executive</w:t>
      </w:r>
      <w:bookmarkEnd w:id="10"/>
    </w:p>
    <w:p w14:paraId="422A5092" w14:textId="2B85A77C" w:rsidR="00187A37" w:rsidRPr="00C06474" w:rsidRDefault="00187A37" w:rsidP="00C06474">
      <w:pPr>
        <w:spacing w:after="240"/>
        <w:rPr>
          <w:sz w:val="22"/>
          <w:szCs w:val="22"/>
          <w:highlight w:val="yellow"/>
        </w:rPr>
      </w:pPr>
      <w:r w:rsidRPr="00C06474">
        <w:rPr>
          <w:sz w:val="22"/>
          <w:szCs w:val="22"/>
        </w:rPr>
        <w:t xml:space="preserve">The Chief Executive </w:t>
      </w:r>
      <w:r w:rsidR="00A15201">
        <w:rPr>
          <w:sz w:val="22"/>
          <w:szCs w:val="22"/>
        </w:rPr>
        <w:t xml:space="preserve">(CE) </w:t>
      </w:r>
      <w:r w:rsidRPr="00C06474">
        <w:rPr>
          <w:sz w:val="22"/>
          <w:szCs w:val="22"/>
        </w:rPr>
        <w:t xml:space="preserve">(as Accounting Officer) has overall accountability for how we utilise CCTV systems including the approval, </w:t>
      </w:r>
      <w:proofErr w:type="gramStart"/>
      <w:r w:rsidRPr="00C06474">
        <w:rPr>
          <w:sz w:val="22"/>
          <w:szCs w:val="22"/>
        </w:rPr>
        <w:t>organisation</w:t>
      </w:r>
      <w:proofErr w:type="gramEnd"/>
      <w:r w:rsidRPr="00C06474">
        <w:rPr>
          <w:sz w:val="22"/>
          <w:szCs w:val="22"/>
        </w:rPr>
        <w:t xml:space="preserve"> and management of all CCTV systems on the premises. Approval of information security related policies, including this policy, has been delegated to the Senior Information Risk Owner. The CE has the authority to view CCTV images in exceptional circumstances only (see below), specific to carrying out their Accounting Officer responsibilities or deputising for the SIRO if unavailable. The CE has authority to permit CCTV to be used covertly and/or in working areas and/or anywhere on our premises and authorise any other person to view CCTV images in circumstances they judge to be exceptional. The CE has the authority to disclose images to any person, including third parties, as described below.</w:t>
      </w:r>
    </w:p>
    <w:p w14:paraId="422A5093" w14:textId="77777777" w:rsidR="00187A37" w:rsidRPr="00287B70" w:rsidRDefault="00187A37" w:rsidP="00BF746D">
      <w:pPr>
        <w:pStyle w:val="Heading2"/>
      </w:pPr>
      <w:bookmarkStart w:id="11" w:name="_Toc80367958"/>
      <w:r w:rsidRPr="00287B70">
        <w:t>Senior Information Risk Owner (SIRO)</w:t>
      </w:r>
      <w:bookmarkEnd w:id="11"/>
    </w:p>
    <w:p w14:paraId="422A5094" w14:textId="77777777" w:rsidR="00187A37" w:rsidRPr="00C06474" w:rsidRDefault="00187A37" w:rsidP="00C06474">
      <w:pPr>
        <w:spacing w:after="240"/>
        <w:rPr>
          <w:sz w:val="22"/>
          <w:szCs w:val="22"/>
        </w:rPr>
      </w:pPr>
      <w:r w:rsidRPr="00C06474">
        <w:rPr>
          <w:sz w:val="22"/>
          <w:szCs w:val="22"/>
        </w:rPr>
        <w:t>The SIRO has overall responsibility for approving this policy on behalf of the Accounting Officer, which should ensure that the CCTV policy meets our legal and other obligations, and adequately mitigates the risks relevant to the use of CCTV. In circumstances they judge to be exceptional, the SIRO has the authority to:</w:t>
      </w:r>
    </w:p>
    <w:p w14:paraId="422A5095" w14:textId="77777777" w:rsidR="00187A37" w:rsidRPr="00C06474" w:rsidRDefault="00187A37" w:rsidP="00690F68">
      <w:pPr>
        <w:pStyle w:val="ListParagraph"/>
        <w:numPr>
          <w:ilvl w:val="0"/>
          <w:numId w:val="23"/>
        </w:numPr>
        <w:spacing w:after="240"/>
        <w:ind w:left="709" w:hanging="425"/>
        <w:contextualSpacing w:val="0"/>
        <w:rPr>
          <w:sz w:val="22"/>
          <w:szCs w:val="22"/>
        </w:rPr>
      </w:pPr>
      <w:r w:rsidRPr="00C06474">
        <w:rPr>
          <w:sz w:val="22"/>
          <w:szCs w:val="22"/>
        </w:rPr>
        <w:t xml:space="preserve">View CCTV images, specific to carrying out their SIRO responsibilities or deputising for absent staff who have </w:t>
      </w:r>
      <w:proofErr w:type="gramStart"/>
      <w:r w:rsidRPr="00C06474">
        <w:rPr>
          <w:sz w:val="22"/>
          <w:szCs w:val="22"/>
        </w:rPr>
        <w:t>authority;</w:t>
      </w:r>
      <w:proofErr w:type="gramEnd"/>
    </w:p>
    <w:p w14:paraId="422A5096" w14:textId="77777777" w:rsidR="00187A37" w:rsidRPr="00C06474" w:rsidRDefault="00187A37" w:rsidP="00690F68">
      <w:pPr>
        <w:pStyle w:val="ListParagraph"/>
        <w:numPr>
          <w:ilvl w:val="0"/>
          <w:numId w:val="23"/>
        </w:numPr>
        <w:spacing w:after="240"/>
        <w:ind w:left="709" w:hanging="425"/>
        <w:contextualSpacing w:val="0"/>
        <w:rPr>
          <w:sz w:val="22"/>
          <w:szCs w:val="22"/>
        </w:rPr>
      </w:pPr>
      <w:r w:rsidRPr="00C06474">
        <w:rPr>
          <w:sz w:val="22"/>
          <w:szCs w:val="22"/>
        </w:rPr>
        <w:t>Authorise any other person to view CCTV images;</w:t>
      </w:r>
    </w:p>
    <w:p w14:paraId="422A5097" w14:textId="77777777" w:rsidR="00187A37" w:rsidRPr="00C06474" w:rsidRDefault="00187A37" w:rsidP="00690F68">
      <w:pPr>
        <w:pStyle w:val="ListParagraph"/>
        <w:numPr>
          <w:ilvl w:val="0"/>
          <w:numId w:val="23"/>
        </w:numPr>
        <w:spacing w:after="240"/>
        <w:ind w:left="709" w:hanging="425"/>
        <w:contextualSpacing w:val="0"/>
        <w:rPr>
          <w:sz w:val="22"/>
          <w:szCs w:val="22"/>
        </w:rPr>
      </w:pPr>
      <w:r w:rsidRPr="00C06474">
        <w:rPr>
          <w:sz w:val="22"/>
          <w:szCs w:val="22"/>
        </w:rPr>
        <w:t xml:space="preserve">Permit CCTV to be used covertly, and/or in working areas and/or anywhere </w:t>
      </w:r>
      <w:r w:rsidR="006123C0" w:rsidRPr="00C06474">
        <w:rPr>
          <w:sz w:val="22"/>
          <w:szCs w:val="22"/>
        </w:rPr>
        <w:t>on our premises</w:t>
      </w:r>
      <w:r w:rsidRPr="00C06474">
        <w:rPr>
          <w:sz w:val="22"/>
          <w:szCs w:val="22"/>
        </w:rPr>
        <w:t xml:space="preserve"> only when the CE is unavailable to make this decision;</w:t>
      </w:r>
    </w:p>
    <w:p w14:paraId="422A5099" w14:textId="0BAC63D6" w:rsidR="00187A37" w:rsidRPr="00C06474" w:rsidRDefault="00187A37" w:rsidP="00690F68">
      <w:pPr>
        <w:pStyle w:val="ListParagraph"/>
        <w:numPr>
          <w:ilvl w:val="0"/>
          <w:numId w:val="23"/>
        </w:numPr>
        <w:spacing w:after="240"/>
        <w:ind w:left="709" w:hanging="425"/>
        <w:contextualSpacing w:val="0"/>
        <w:rPr>
          <w:sz w:val="22"/>
          <w:szCs w:val="22"/>
        </w:rPr>
      </w:pPr>
      <w:r w:rsidRPr="00C06474">
        <w:rPr>
          <w:sz w:val="22"/>
          <w:szCs w:val="22"/>
        </w:rPr>
        <w:t>Disclose images to any person, including third parties, as described below.</w:t>
      </w:r>
    </w:p>
    <w:p w14:paraId="422A509A" w14:textId="63940BF2" w:rsidR="00187A37" w:rsidRDefault="008279BB" w:rsidP="00BF746D">
      <w:pPr>
        <w:pStyle w:val="Heading2"/>
      </w:pPr>
      <w:bookmarkStart w:id="12" w:name="_Toc80367959"/>
      <w:r>
        <w:t>Head of Governance</w:t>
      </w:r>
      <w:bookmarkEnd w:id="12"/>
    </w:p>
    <w:p w14:paraId="422A509C" w14:textId="497B741B" w:rsidR="00187A37" w:rsidRPr="00C06474" w:rsidRDefault="00187A37" w:rsidP="00C06474">
      <w:pPr>
        <w:spacing w:after="240"/>
        <w:rPr>
          <w:sz w:val="22"/>
          <w:szCs w:val="22"/>
        </w:rPr>
      </w:pPr>
      <w:r w:rsidRPr="00C06474">
        <w:rPr>
          <w:sz w:val="22"/>
          <w:szCs w:val="22"/>
        </w:rPr>
        <w:t xml:space="preserve">The </w:t>
      </w:r>
      <w:r w:rsidR="008279BB" w:rsidRPr="00C06474">
        <w:rPr>
          <w:sz w:val="22"/>
          <w:szCs w:val="22"/>
        </w:rPr>
        <w:t>Head of Governance</w:t>
      </w:r>
      <w:r w:rsidRPr="00C06474">
        <w:rPr>
          <w:sz w:val="22"/>
          <w:szCs w:val="22"/>
        </w:rPr>
        <w:t xml:space="preserve"> will have responsibility for approving the disclosure of images and is authorised to view and report on relevant CCTV images for this purpose. In the absence of the </w:t>
      </w:r>
      <w:r w:rsidR="008279BB" w:rsidRPr="00C06474">
        <w:rPr>
          <w:sz w:val="22"/>
          <w:szCs w:val="22"/>
        </w:rPr>
        <w:t>Head of Governance</w:t>
      </w:r>
      <w:r w:rsidRPr="00C06474">
        <w:rPr>
          <w:sz w:val="22"/>
          <w:szCs w:val="22"/>
        </w:rPr>
        <w:t>, the Data Protection Officer has the authority to undertake this role except where, in the DPO’s view, it conflicts with their statutory role. This includes ensuring that, when images are subject to review, the relevant staff are made aware of the data privacy/protection aspects of the use of CCTV systems and any ongoing obligations of confidentiality.</w:t>
      </w:r>
    </w:p>
    <w:p w14:paraId="422A509D" w14:textId="458C1046" w:rsidR="00187A37" w:rsidRPr="00212860" w:rsidRDefault="00187A37" w:rsidP="00BF746D">
      <w:pPr>
        <w:pStyle w:val="Heading2"/>
      </w:pPr>
      <w:bookmarkStart w:id="13" w:name="_Toc80367960"/>
      <w:r w:rsidRPr="00212860">
        <w:t>Data Protection Officer</w:t>
      </w:r>
      <w:r>
        <w:t xml:space="preserve"> (DPO</w:t>
      </w:r>
      <w:r w:rsidR="008279BB">
        <w:t>)</w:t>
      </w:r>
      <w:bookmarkEnd w:id="13"/>
    </w:p>
    <w:p w14:paraId="422A50A0" w14:textId="71E7AB74" w:rsidR="0091491A" w:rsidRPr="00C06474" w:rsidRDefault="00187A37" w:rsidP="00C06474">
      <w:pPr>
        <w:spacing w:after="240"/>
        <w:rPr>
          <w:sz w:val="22"/>
          <w:szCs w:val="22"/>
        </w:rPr>
      </w:pPr>
      <w:r w:rsidRPr="00C06474">
        <w:rPr>
          <w:sz w:val="22"/>
          <w:szCs w:val="22"/>
        </w:rPr>
        <w:t xml:space="preserve">The DPO may view the images insofar as they need to </w:t>
      </w:r>
      <w:proofErr w:type="gramStart"/>
      <w:r w:rsidRPr="00C06474">
        <w:rPr>
          <w:sz w:val="22"/>
          <w:szCs w:val="22"/>
        </w:rPr>
        <w:t>in order to</w:t>
      </w:r>
      <w:proofErr w:type="gramEnd"/>
      <w:r w:rsidRPr="00C06474">
        <w:rPr>
          <w:sz w:val="22"/>
          <w:szCs w:val="22"/>
        </w:rPr>
        <w:t xml:space="preserve"> be able to provide advice in the context of their obligations under data protection legislation. The DPO </w:t>
      </w:r>
      <w:r w:rsidRPr="00C06474">
        <w:rPr>
          <w:sz w:val="22"/>
          <w:szCs w:val="22"/>
        </w:rPr>
        <w:lastRenderedPageBreak/>
        <w:t xml:space="preserve">may also exercise the responsibility of the </w:t>
      </w:r>
      <w:r w:rsidR="008279BB" w:rsidRPr="00C06474">
        <w:rPr>
          <w:sz w:val="22"/>
          <w:szCs w:val="22"/>
        </w:rPr>
        <w:t>Head of Governance</w:t>
      </w:r>
      <w:r w:rsidRPr="00C06474">
        <w:rPr>
          <w:sz w:val="22"/>
          <w:szCs w:val="22"/>
        </w:rPr>
        <w:t xml:space="preserve">, as described above, when the </w:t>
      </w:r>
      <w:r w:rsidR="008279BB" w:rsidRPr="00C06474">
        <w:rPr>
          <w:sz w:val="22"/>
          <w:szCs w:val="22"/>
        </w:rPr>
        <w:t>Head of Governance</w:t>
      </w:r>
      <w:r w:rsidRPr="00C06474">
        <w:rPr>
          <w:sz w:val="22"/>
          <w:szCs w:val="22"/>
        </w:rPr>
        <w:t xml:space="preserve"> is unavailable.</w:t>
      </w:r>
    </w:p>
    <w:p w14:paraId="422A50A1" w14:textId="02D7F303" w:rsidR="00187A37" w:rsidRPr="00C137A2" w:rsidRDefault="00E10D7D" w:rsidP="00BF746D">
      <w:pPr>
        <w:pStyle w:val="Heading2"/>
      </w:pPr>
      <w:bookmarkStart w:id="14" w:name="_Toc80367961"/>
      <w:r w:rsidRPr="00C137A2">
        <w:t xml:space="preserve">Facilities and </w:t>
      </w:r>
      <w:r w:rsidR="00A15201">
        <w:t>e</w:t>
      </w:r>
      <w:r w:rsidRPr="00C137A2">
        <w:t>state</w:t>
      </w:r>
      <w:r w:rsidR="00F473A4">
        <w:t>s</w:t>
      </w:r>
      <w:r w:rsidRPr="00C137A2">
        <w:t xml:space="preserve"> </w:t>
      </w:r>
      <w:r w:rsidR="00A15201">
        <w:t>m</w:t>
      </w:r>
      <w:r w:rsidRPr="00C137A2">
        <w:t>anagement</w:t>
      </w:r>
      <w:bookmarkEnd w:id="14"/>
    </w:p>
    <w:p w14:paraId="422A50A3" w14:textId="78F679E3" w:rsidR="00187A37" w:rsidRPr="00C06474" w:rsidRDefault="00FE2A92" w:rsidP="00C06474">
      <w:pPr>
        <w:spacing w:after="240"/>
        <w:rPr>
          <w:sz w:val="22"/>
          <w:szCs w:val="22"/>
        </w:rPr>
      </w:pPr>
      <w:r w:rsidRPr="00C06474">
        <w:rPr>
          <w:color w:val="000000" w:themeColor="text1"/>
          <w:sz w:val="22"/>
          <w:szCs w:val="22"/>
        </w:rPr>
        <w:t>The Facilities and Estate</w:t>
      </w:r>
      <w:r w:rsidR="00F473A4" w:rsidRPr="00C06474">
        <w:rPr>
          <w:color w:val="000000" w:themeColor="text1"/>
          <w:sz w:val="22"/>
          <w:szCs w:val="22"/>
        </w:rPr>
        <w:t>s</w:t>
      </w:r>
      <w:r w:rsidRPr="00C06474">
        <w:rPr>
          <w:color w:val="000000" w:themeColor="text1"/>
          <w:sz w:val="22"/>
          <w:szCs w:val="22"/>
        </w:rPr>
        <w:t xml:space="preserve"> Manager</w:t>
      </w:r>
      <w:r w:rsidR="00187A37" w:rsidRPr="00C06474">
        <w:rPr>
          <w:color w:val="000000" w:themeColor="text1"/>
          <w:sz w:val="22"/>
          <w:szCs w:val="22"/>
        </w:rPr>
        <w:t xml:space="preserve"> </w:t>
      </w:r>
      <w:r w:rsidR="00187A37" w:rsidRPr="00C06474">
        <w:rPr>
          <w:sz w:val="22"/>
          <w:szCs w:val="22"/>
        </w:rPr>
        <w:t xml:space="preserve">is responsible for the oversight and management of the CCTV system, which incorporates ensuring that systems and procedures are in place to ensure compliance with this policy. </w:t>
      </w:r>
    </w:p>
    <w:p w14:paraId="422A50A4" w14:textId="77777777" w:rsidR="00187A37" w:rsidRDefault="00187A37" w:rsidP="00BF746D">
      <w:pPr>
        <w:pStyle w:val="Heading2"/>
      </w:pPr>
      <w:bookmarkStart w:id="15" w:name="_Toc80367962"/>
      <w:r>
        <w:t>IT Security Officer</w:t>
      </w:r>
      <w:bookmarkEnd w:id="15"/>
    </w:p>
    <w:p w14:paraId="422A50A6" w14:textId="31925C55" w:rsidR="00187A37" w:rsidRPr="00C06474" w:rsidRDefault="00187A37" w:rsidP="00C06474">
      <w:pPr>
        <w:spacing w:after="240"/>
        <w:rPr>
          <w:sz w:val="22"/>
          <w:szCs w:val="22"/>
        </w:rPr>
      </w:pPr>
      <w:r w:rsidRPr="00C06474">
        <w:rPr>
          <w:sz w:val="22"/>
          <w:szCs w:val="22"/>
        </w:rPr>
        <w:t>The IT Security Officer (or IT staff authorised by the IT Security Officer) may provide technical assistance in the operation of the system</w:t>
      </w:r>
      <w:r w:rsidR="00A15201">
        <w:rPr>
          <w:sz w:val="22"/>
          <w:szCs w:val="22"/>
        </w:rPr>
        <w:t>,</w:t>
      </w:r>
      <w:r w:rsidRPr="00C06474">
        <w:rPr>
          <w:sz w:val="22"/>
          <w:szCs w:val="22"/>
        </w:rPr>
        <w:t xml:space="preserve"> </w:t>
      </w:r>
      <w:proofErr w:type="gramStart"/>
      <w:r w:rsidRPr="00C06474">
        <w:rPr>
          <w:sz w:val="22"/>
          <w:szCs w:val="22"/>
        </w:rPr>
        <w:t>e.g.</w:t>
      </w:r>
      <w:proofErr w:type="gramEnd"/>
      <w:r w:rsidRPr="00C06474">
        <w:rPr>
          <w:sz w:val="22"/>
          <w:szCs w:val="22"/>
        </w:rPr>
        <w:t xml:space="preserve"> in copying and/or storing images authorised for disclosure and supporting the secure disclosure of them to a third party. While the IT Security Officer (or IT staff working on their behalf) are not ordinarily authorised to view images, it is accepted that assisting with the operation of the CCTV system may necessitate viewing of images. </w:t>
      </w:r>
      <w:r w:rsidR="00E649B7" w:rsidRPr="00C06474">
        <w:rPr>
          <w:sz w:val="22"/>
          <w:szCs w:val="22"/>
        </w:rPr>
        <w:t>If a cyber incident has occurred, the ITSO may</w:t>
      </w:r>
      <w:r w:rsidR="0096507A" w:rsidRPr="00C06474">
        <w:rPr>
          <w:sz w:val="22"/>
          <w:szCs w:val="22"/>
        </w:rPr>
        <w:t>,</w:t>
      </w:r>
      <w:r w:rsidR="00E649B7" w:rsidRPr="00C06474">
        <w:rPr>
          <w:sz w:val="22"/>
          <w:szCs w:val="22"/>
        </w:rPr>
        <w:t xml:space="preserve"> </w:t>
      </w:r>
      <w:r w:rsidR="0096507A" w:rsidRPr="00C06474">
        <w:rPr>
          <w:sz w:val="22"/>
          <w:szCs w:val="22"/>
        </w:rPr>
        <w:t>if appropriate, r</w:t>
      </w:r>
      <w:r w:rsidR="00E649B7" w:rsidRPr="00C06474">
        <w:rPr>
          <w:sz w:val="22"/>
          <w:szCs w:val="22"/>
        </w:rPr>
        <w:t xml:space="preserve">equest </w:t>
      </w:r>
      <w:r w:rsidR="0096507A" w:rsidRPr="00C06474">
        <w:rPr>
          <w:sz w:val="22"/>
          <w:szCs w:val="22"/>
        </w:rPr>
        <w:t xml:space="preserve">authorisation </w:t>
      </w:r>
      <w:r w:rsidR="00E649B7" w:rsidRPr="00C06474">
        <w:rPr>
          <w:sz w:val="22"/>
          <w:szCs w:val="22"/>
        </w:rPr>
        <w:t xml:space="preserve">to view images </w:t>
      </w:r>
      <w:r w:rsidR="003B63CD" w:rsidRPr="00C06474">
        <w:rPr>
          <w:sz w:val="22"/>
          <w:szCs w:val="22"/>
        </w:rPr>
        <w:t>to check for unauthorised devices</w:t>
      </w:r>
      <w:r w:rsidR="0096507A" w:rsidRPr="00C06474">
        <w:rPr>
          <w:sz w:val="22"/>
          <w:szCs w:val="22"/>
        </w:rPr>
        <w:t>, s</w:t>
      </w:r>
      <w:r w:rsidR="003B63CD" w:rsidRPr="00C06474">
        <w:rPr>
          <w:sz w:val="22"/>
          <w:szCs w:val="22"/>
        </w:rPr>
        <w:t>uch as USB sticks being inserted.</w:t>
      </w:r>
      <w:r w:rsidR="00314BD0" w:rsidRPr="00C06474">
        <w:rPr>
          <w:sz w:val="22"/>
          <w:szCs w:val="22"/>
        </w:rPr>
        <w:t xml:space="preserve"> During security </w:t>
      </w:r>
      <w:r w:rsidR="009B7A65" w:rsidRPr="00C06474">
        <w:rPr>
          <w:sz w:val="22"/>
          <w:szCs w:val="22"/>
        </w:rPr>
        <w:t>audits</w:t>
      </w:r>
      <w:r w:rsidR="00E223B2" w:rsidRPr="00C06474">
        <w:rPr>
          <w:rStyle w:val="CommentReference"/>
          <w:sz w:val="18"/>
          <w:szCs w:val="18"/>
        </w:rPr>
        <w:t xml:space="preserve"> </w:t>
      </w:r>
      <w:r w:rsidR="00E223B2" w:rsidRPr="00C06474">
        <w:rPr>
          <w:rStyle w:val="CommentReference"/>
          <w:sz w:val="22"/>
          <w:szCs w:val="22"/>
        </w:rPr>
        <w:t>th</w:t>
      </w:r>
      <w:r w:rsidR="009B7A65" w:rsidRPr="00C06474">
        <w:rPr>
          <w:sz w:val="22"/>
          <w:szCs w:val="22"/>
        </w:rPr>
        <w:t xml:space="preserve">e ITSO may also request assurance the CCTV is working and </w:t>
      </w:r>
      <w:r w:rsidR="004E0810" w:rsidRPr="00C06474">
        <w:rPr>
          <w:sz w:val="22"/>
          <w:szCs w:val="22"/>
        </w:rPr>
        <w:t>is compliant with retention policies</w:t>
      </w:r>
      <w:r w:rsidR="001B444A" w:rsidRPr="00C06474">
        <w:rPr>
          <w:sz w:val="22"/>
          <w:szCs w:val="22"/>
        </w:rPr>
        <w:t xml:space="preserve"> by checking the system configuration is correct</w:t>
      </w:r>
      <w:r w:rsidR="004E0810" w:rsidRPr="00C06474">
        <w:rPr>
          <w:sz w:val="22"/>
          <w:szCs w:val="22"/>
        </w:rPr>
        <w:t xml:space="preserve">. </w:t>
      </w:r>
    </w:p>
    <w:p w14:paraId="422A50A7" w14:textId="77777777" w:rsidR="00187A37" w:rsidRPr="00F91393" w:rsidRDefault="00187A37" w:rsidP="00BF746D">
      <w:pPr>
        <w:pStyle w:val="Heading2"/>
      </w:pPr>
      <w:bookmarkStart w:id="16" w:name="_Toc80367963"/>
      <w:r w:rsidRPr="00F91393">
        <w:t>Exceptional circumstances</w:t>
      </w:r>
      <w:bookmarkEnd w:id="16"/>
    </w:p>
    <w:p w14:paraId="422A50A9" w14:textId="03C2814E" w:rsidR="00187A37" w:rsidRPr="00C06474" w:rsidRDefault="00187A37" w:rsidP="00C06474">
      <w:pPr>
        <w:spacing w:after="240"/>
        <w:rPr>
          <w:sz w:val="22"/>
          <w:szCs w:val="22"/>
          <w:lang w:val="en"/>
        </w:rPr>
      </w:pPr>
      <w:r w:rsidRPr="00C06474">
        <w:rPr>
          <w:bCs/>
          <w:sz w:val="22"/>
          <w:szCs w:val="22"/>
          <w:lang w:val="en"/>
        </w:rPr>
        <w:t>Almost by definition, the meaning of exceptional circumstances for the purposes of this policy cannot be fixed as they will be dependent on the circumstances of the situation. However, they include a need to</w:t>
      </w:r>
      <w:r w:rsidRPr="00C06474">
        <w:rPr>
          <w:sz w:val="22"/>
          <w:szCs w:val="22"/>
          <w:lang w:val="en"/>
        </w:rPr>
        <w:t xml:space="preserve"> alleviate, or mitigate, unforeseen or unconventional circumstances, including the personal circumstances of any individual. They should be consistent with the purposes of using a CCTV system as described above.</w:t>
      </w:r>
    </w:p>
    <w:p w14:paraId="422A50AB" w14:textId="50D8CCF1" w:rsidR="00187A37" w:rsidRPr="00C06474" w:rsidRDefault="00187A37" w:rsidP="00C06474">
      <w:pPr>
        <w:spacing w:after="240"/>
        <w:rPr>
          <w:sz w:val="22"/>
          <w:szCs w:val="22"/>
          <w:lang w:val="en"/>
        </w:rPr>
      </w:pPr>
      <w:r w:rsidRPr="00C06474">
        <w:rPr>
          <w:sz w:val="22"/>
          <w:szCs w:val="22"/>
          <w:lang w:val="en"/>
        </w:rPr>
        <w:t>Exceptional situations and incidents are relatively unusual and likely to happen only infrequently. The CE and SIRO are in responsible roles and are considered able to make judgements to this effect. Advice should normally be taken from the Head of HR (or HR Consultant) if there are risks to an individual(s) in making such a decision.</w:t>
      </w:r>
    </w:p>
    <w:p w14:paraId="422A50AD" w14:textId="35B9B51A" w:rsidR="00187A37" w:rsidRPr="00C06474" w:rsidRDefault="00187A37" w:rsidP="00C06474">
      <w:pPr>
        <w:spacing w:after="240"/>
        <w:rPr>
          <w:sz w:val="22"/>
          <w:szCs w:val="22"/>
        </w:rPr>
      </w:pPr>
      <w:r w:rsidRPr="00C06474">
        <w:rPr>
          <w:sz w:val="22"/>
          <w:szCs w:val="22"/>
        </w:rPr>
        <w:t xml:space="preserve">Exceptional circumstances include where covert filming may be authorised, </w:t>
      </w:r>
      <w:proofErr w:type="gramStart"/>
      <w:r w:rsidRPr="00C06474">
        <w:rPr>
          <w:sz w:val="22"/>
          <w:szCs w:val="22"/>
        </w:rPr>
        <w:t>e.g.</w:t>
      </w:r>
      <w:proofErr w:type="gramEnd"/>
      <w:r w:rsidRPr="00C06474">
        <w:rPr>
          <w:sz w:val="22"/>
          <w:szCs w:val="22"/>
        </w:rPr>
        <w:t xml:space="preserve"> to help prevent physical injury or </w:t>
      </w:r>
      <w:r w:rsidR="00886101" w:rsidRPr="00C06474">
        <w:rPr>
          <w:sz w:val="22"/>
          <w:szCs w:val="22"/>
        </w:rPr>
        <w:t>prevention of crime</w:t>
      </w:r>
      <w:r w:rsidRPr="00C06474">
        <w:rPr>
          <w:sz w:val="22"/>
          <w:szCs w:val="22"/>
        </w:rPr>
        <w:t xml:space="preserve">. This will only take place when it has been authorised in writing by the Chief Executive and limited to a specific </w:t>
      </w:r>
      <w:proofErr w:type="gramStart"/>
      <w:r w:rsidRPr="00C06474">
        <w:rPr>
          <w:sz w:val="22"/>
          <w:szCs w:val="22"/>
        </w:rPr>
        <w:t>period of time</w:t>
      </w:r>
      <w:proofErr w:type="gramEnd"/>
      <w:r w:rsidRPr="00C06474">
        <w:rPr>
          <w:sz w:val="22"/>
          <w:szCs w:val="22"/>
        </w:rPr>
        <w:t xml:space="preserve"> and, as far as possible, to specific people or a specific location.</w:t>
      </w:r>
    </w:p>
    <w:p w14:paraId="422A50AF" w14:textId="3F7E9456" w:rsidR="00187A37" w:rsidRPr="00C06474" w:rsidRDefault="00187A37" w:rsidP="00C06474">
      <w:pPr>
        <w:spacing w:after="240"/>
        <w:rPr>
          <w:sz w:val="22"/>
          <w:szCs w:val="22"/>
        </w:rPr>
      </w:pPr>
      <w:r w:rsidRPr="00C06474">
        <w:rPr>
          <w:sz w:val="22"/>
          <w:szCs w:val="22"/>
        </w:rPr>
        <w:t>Filming in areas where staff would reasonably expect privacy (toilets, changing rooms, and the medical room) will not normally be authorised unless there are the most exceptional circumstances arising</w:t>
      </w:r>
      <w:r w:rsidR="00F3745F">
        <w:rPr>
          <w:sz w:val="22"/>
          <w:szCs w:val="22"/>
        </w:rPr>
        <w:t>,</w:t>
      </w:r>
      <w:r w:rsidRPr="00C06474">
        <w:rPr>
          <w:sz w:val="22"/>
          <w:szCs w:val="22"/>
        </w:rPr>
        <w:t xml:space="preserve"> </w:t>
      </w:r>
      <w:proofErr w:type="gramStart"/>
      <w:r w:rsidRPr="00C06474">
        <w:rPr>
          <w:sz w:val="22"/>
          <w:szCs w:val="22"/>
        </w:rPr>
        <w:t>e.g.</w:t>
      </w:r>
      <w:proofErr w:type="gramEnd"/>
      <w:r w:rsidRPr="00C06474">
        <w:rPr>
          <w:sz w:val="22"/>
          <w:szCs w:val="22"/>
        </w:rPr>
        <w:t xml:space="preserve"> a request by the police, and that this would require the specific written authority of the Chief Executive, who must take advice from the Head of HR and the DPO.</w:t>
      </w:r>
    </w:p>
    <w:p w14:paraId="422A50B2" w14:textId="237E9302" w:rsidR="0091491A" w:rsidRPr="00C06474" w:rsidRDefault="00187A37" w:rsidP="00C06474">
      <w:pPr>
        <w:spacing w:after="240"/>
        <w:rPr>
          <w:sz w:val="22"/>
          <w:szCs w:val="22"/>
        </w:rPr>
      </w:pPr>
      <w:r w:rsidRPr="00C06474">
        <w:rPr>
          <w:sz w:val="22"/>
          <w:szCs w:val="22"/>
        </w:rPr>
        <w:lastRenderedPageBreak/>
        <w:t>We will emphasise that in all cases the risk of intrusion on innocent employees will be balanced against the objectives of the covert filming as part of the authorisation process.</w:t>
      </w:r>
    </w:p>
    <w:p w14:paraId="422A50B3" w14:textId="77777777" w:rsidR="00187A37" w:rsidRDefault="00187A37" w:rsidP="00BF746D">
      <w:pPr>
        <w:pStyle w:val="Heading1"/>
      </w:pPr>
      <w:bookmarkStart w:id="17" w:name="_Toc80367964"/>
      <w:r>
        <w:t>4. Procedure</w:t>
      </w:r>
      <w:bookmarkEnd w:id="17"/>
    </w:p>
    <w:p w14:paraId="422A50B4" w14:textId="77777777" w:rsidR="00187A37" w:rsidRPr="00C06474" w:rsidRDefault="00187A37" w:rsidP="00C06474">
      <w:pPr>
        <w:spacing w:after="240"/>
        <w:rPr>
          <w:sz w:val="22"/>
          <w:szCs w:val="22"/>
        </w:rPr>
      </w:pPr>
      <w:r w:rsidRPr="00C06474">
        <w:rPr>
          <w:sz w:val="22"/>
          <w:szCs w:val="22"/>
        </w:rPr>
        <w:t xml:space="preserve">The Facilities Management team will maintain and operate procedures intended to implement this policy. These procedures will ensure the CCTV system will be operated in accordance </w:t>
      </w:r>
      <w:proofErr w:type="gramStart"/>
      <w:r w:rsidRPr="00C06474">
        <w:rPr>
          <w:sz w:val="22"/>
          <w:szCs w:val="22"/>
        </w:rPr>
        <w:t>within</w:t>
      </w:r>
      <w:proofErr w:type="gramEnd"/>
      <w:r w:rsidRPr="00C06474">
        <w:rPr>
          <w:sz w:val="22"/>
          <w:szCs w:val="22"/>
        </w:rPr>
        <w:t xml:space="preserve"> the guidelines issued by the ICO and the Surveillance Commissioner. </w:t>
      </w:r>
    </w:p>
    <w:p w14:paraId="422A50B5" w14:textId="760D6DE6" w:rsidR="00187A37" w:rsidRPr="00C06474" w:rsidRDefault="00187A37" w:rsidP="00690F68">
      <w:pPr>
        <w:numPr>
          <w:ilvl w:val="0"/>
          <w:numId w:val="24"/>
        </w:numPr>
        <w:spacing w:after="240"/>
        <w:ind w:left="709" w:hanging="426"/>
        <w:rPr>
          <w:sz w:val="22"/>
          <w:szCs w:val="22"/>
        </w:rPr>
      </w:pPr>
      <w:r w:rsidRPr="00C06474">
        <w:rPr>
          <w:sz w:val="22"/>
          <w:szCs w:val="22"/>
        </w:rPr>
        <w:t xml:space="preserve">Suitable operation, backup, retention, destruction and maintenance of all storage media will be conducted taking account of Home Office and British Security Industry Association operational </w:t>
      </w:r>
      <w:proofErr w:type="gramStart"/>
      <w:r w:rsidRPr="00C06474">
        <w:rPr>
          <w:sz w:val="22"/>
          <w:szCs w:val="22"/>
        </w:rPr>
        <w:t>standards;</w:t>
      </w:r>
      <w:proofErr w:type="gramEnd"/>
    </w:p>
    <w:p w14:paraId="422A50B6" w14:textId="77777777" w:rsidR="00187A37" w:rsidRPr="00C06474" w:rsidRDefault="00187A37" w:rsidP="00690F68">
      <w:pPr>
        <w:numPr>
          <w:ilvl w:val="0"/>
          <w:numId w:val="24"/>
        </w:numPr>
        <w:spacing w:after="240"/>
        <w:ind w:left="709" w:hanging="426"/>
        <w:rPr>
          <w:sz w:val="22"/>
          <w:szCs w:val="22"/>
        </w:rPr>
      </w:pPr>
      <w:r w:rsidRPr="00C06474">
        <w:rPr>
          <w:sz w:val="22"/>
          <w:szCs w:val="22"/>
        </w:rPr>
        <w:t>Cameras will not be hidden from view. CCTV will not normally be used to record activity in working areas, but CCTV may be used in these areas in exceptional circumstances, with the permission of the CE or SIRO;</w:t>
      </w:r>
    </w:p>
    <w:p w14:paraId="422A50B7" w14:textId="213B7A02" w:rsidR="00187A37" w:rsidRPr="00C06474" w:rsidRDefault="00187A37" w:rsidP="00690F68">
      <w:pPr>
        <w:numPr>
          <w:ilvl w:val="0"/>
          <w:numId w:val="24"/>
        </w:numPr>
        <w:spacing w:after="240"/>
        <w:ind w:left="709" w:hanging="426"/>
        <w:rPr>
          <w:sz w:val="22"/>
          <w:szCs w:val="22"/>
        </w:rPr>
      </w:pPr>
      <w:r w:rsidRPr="00C06474">
        <w:rPr>
          <w:sz w:val="22"/>
          <w:szCs w:val="22"/>
        </w:rPr>
        <w:t xml:space="preserve">There is no sound recording undertaken from </w:t>
      </w:r>
      <w:r w:rsidR="008C0C03" w:rsidRPr="00C06474">
        <w:rPr>
          <w:sz w:val="22"/>
          <w:szCs w:val="22"/>
        </w:rPr>
        <w:t xml:space="preserve">Nicholson House and Westward House </w:t>
      </w:r>
      <w:proofErr w:type="gramStart"/>
      <w:r w:rsidR="008C0C03" w:rsidRPr="00C06474">
        <w:rPr>
          <w:sz w:val="22"/>
          <w:szCs w:val="22"/>
        </w:rPr>
        <w:t>System</w:t>
      </w:r>
      <w:proofErr w:type="gramEnd"/>
      <w:r w:rsidR="008C0C03" w:rsidRPr="00C06474">
        <w:rPr>
          <w:sz w:val="22"/>
          <w:szCs w:val="22"/>
        </w:rPr>
        <w:t xml:space="preserve"> but Dominions House cameras are equipped with this facility</w:t>
      </w:r>
      <w:r w:rsidR="00805DA6">
        <w:rPr>
          <w:sz w:val="22"/>
          <w:szCs w:val="22"/>
        </w:rPr>
        <w:t>;</w:t>
      </w:r>
    </w:p>
    <w:p w14:paraId="422A50B8" w14:textId="77777777" w:rsidR="00187A37" w:rsidRPr="00C06474" w:rsidRDefault="00187A37" w:rsidP="00690F68">
      <w:pPr>
        <w:numPr>
          <w:ilvl w:val="0"/>
          <w:numId w:val="24"/>
        </w:numPr>
        <w:spacing w:after="240"/>
        <w:ind w:left="709" w:hanging="426"/>
        <w:rPr>
          <w:sz w:val="22"/>
          <w:szCs w:val="22"/>
        </w:rPr>
      </w:pPr>
      <w:r w:rsidRPr="00C06474">
        <w:rPr>
          <w:sz w:val="22"/>
          <w:szCs w:val="22"/>
        </w:rPr>
        <w:t xml:space="preserve">Signs to inform staff, visitors to the premises and the public of the presence of a CCTV system and its ownership will be displayed at all times (see Appendix C for guidance on signage); </w:t>
      </w:r>
    </w:p>
    <w:p w14:paraId="422A50B9" w14:textId="77777777" w:rsidR="00187A37" w:rsidRPr="00C06474" w:rsidRDefault="00187A37" w:rsidP="00690F68">
      <w:pPr>
        <w:numPr>
          <w:ilvl w:val="0"/>
          <w:numId w:val="24"/>
        </w:numPr>
        <w:spacing w:after="240"/>
        <w:ind w:left="709" w:hanging="426"/>
        <w:rPr>
          <w:sz w:val="22"/>
          <w:szCs w:val="22"/>
        </w:rPr>
      </w:pPr>
      <w:r w:rsidRPr="00C06474">
        <w:rPr>
          <w:sz w:val="22"/>
          <w:szCs w:val="22"/>
        </w:rPr>
        <w:t>To ensure privacy, all CCTV cameras will only be focussed on our property;</w:t>
      </w:r>
    </w:p>
    <w:p w14:paraId="422A50BA" w14:textId="77777777" w:rsidR="00187A37" w:rsidRPr="00C06474" w:rsidRDefault="00187A37" w:rsidP="00690F68">
      <w:pPr>
        <w:numPr>
          <w:ilvl w:val="0"/>
          <w:numId w:val="24"/>
        </w:numPr>
        <w:spacing w:after="240"/>
        <w:ind w:left="709" w:hanging="426"/>
        <w:rPr>
          <w:sz w:val="22"/>
          <w:szCs w:val="22"/>
        </w:rPr>
      </w:pPr>
      <w:r w:rsidRPr="00C06474">
        <w:rPr>
          <w:sz w:val="22"/>
          <w:szCs w:val="22"/>
        </w:rPr>
        <w:t xml:space="preserve">Viewing monitors will be sited so that </w:t>
      </w:r>
      <w:r w:rsidR="00755890" w:rsidRPr="00C06474">
        <w:rPr>
          <w:sz w:val="22"/>
          <w:szCs w:val="22"/>
        </w:rPr>
        <w:t xml:space="preserve">all recorded images </w:t>
      </w:r>
      <w:r w:rsidRPr="00C06474">
        <w:rPr>
          <w:sz w:val="22"/>
          <w:szCs w:val="22"/>
        </w:rPr>
        <w:t>can only be viewed by authorised staff;</w:t>
      </w:r>
    </w:p>
    <w:p w14:paraId="422A50BC" w14:textId="19C40E39" w:rsidR="00187A37" w:rsidRPr="00C06474" w:rsidRDefault="00187A37" w:rsidP="00690F68">
      <w:pPr>
        <w:numPr>
          <w:ilvl w:val="0"/>
          <w:numId w:val="24"/>
        </w:numPr>
        <w:spacing w:after="240"/>
        <w:ind w:left="709" w:hanging="426"/>
        <w:rPr>
          <w:sz w:val="22"/>
          <w:szCs w:val="22"/>
        </w:rPr>
      </w:pPr>
      <w:r w:rsidRPr="00C06474">
        <w:rPr>
          <w:sz w:val="22"/>
          <w:szCs w:val="22"/>
        </w:rPr>
        <w:t>Images from the cameras are appropriately recorded in accordance with operational procedures maintained by the Head of Facilities Management.</w:t>
      </w:r>
    </w:p>
    <w:p w14:paraId="422A50BD" w14:textId="48589286" w:rsidR="00187A37" w:rsidRDefault="00187A37" w:rsidP="00BF746D">
      <w:pPr>
        <w:pStyle w:val="Heading2"/>
      </w:pPr>
      <w:bookmarkStart w:id="18" w:name="_Toc80367965"/>
      <w:r>
        <w:t xml:space="preserve">Targeted observations </w:t>
      </w:r>
      <w:r w:rsidR="00805DA6">
        <w:t>and</w:t>
      </w:r>
      <w:r>
        <w:t xml:space="preserve"> monitoring</w:t>
      </w:r>
      <w:bookmarkEnd w:id="18"/>
    </w:p>
    <w:p w14:paraId="422A50BF" w14:textId="08F9EC9C" w:rsidR="00187A37" w:rsidRPr="00C06474" w:rsidRDefault="00187A37" w:rsidP="00C06474">
      <w:pPr>
        <w:spacing w:after="240"/>
        <w:rPr>
          <w:sz w:val="22"/>
          <w:szCs w:val="22"/>
        </w:rPr>
      </w:pPr>
      <w:r w:rsidRPr="00C06474">
        <w:rPr>
          <w:sz w:val="22"/>
          <w:szCs w:val="22"/>
        </w:rPr>
        <w:t xml:space="preserve">CCTV will not normally be used to record activity in working areas or to target specific activity or individuals, but CCTV may be used in these ways where the CE or SIRO judge the circumstances to be exceptional. The reasons for doing so must be recorded in every case and they should only be in accordance with the declared purposes or objectives and notification of the monitoring should be provided to the Data Protection Officer. The </w:t>
      </w:r>
      <w:r w:rsidR="000E4266" w:rsidRPr="00C06474">
        <w:rPr>
          <w:sz w:val="22"/>
          <w:szCs w:val="22"/>
        </w:rPr>
        <w:t>Head of Governance</w:t>
      </w:r>
      <w:r w:rsidRPr="00C06474">
        <w:rPr>
          <w:sz w:val="22"/>
          <w:szCs w:val="22"/>
        </w:rPr>
        <w:t xml:space="preserve"> and Head of Facilities Management</w:t>
      </w:r>
      <w:r w:rsidRPr="00C06474" w:rsidDel="007971C1">
        <w:rPr>
          <w:sz w:val="22"/>
          <w:szCs w:val="22"/>
        </w:rPr>
        <w:t xml:space="preserve"> </w:t>
      </w:r>
      <w:r w:rsidRPr="00C06474">
        <w:rPr>
          <w:sz w:val="22"/>
          <w:szCs w:val="22"/>
        </w:rPr>
        <w:t xml:space="preserve">are permitted to authorise the use of CCTV for these purposes when the circumstances require an urgent </w:t>
      </w:r>
      <w:proofErr w:type="gramStart"/>
      <w:r w:rsidRPr="00C06474">
        <w:rPr>
          <w:sz w:val="22"/>
          <w:szCs w:val="22"/>
        </w:rPr>
        <w:t>decision</w:t>
      </w:r>
      <w:proofErr w:type="gramEnd"/>
      <w:r w:rsidRPr="00C06474">
        <w:rPr>
          <w:sz w:val="22"/>
          <w:szCs w:val="22"/>
        </w:rPr>
        <w:t xml:space="preserve"> and the CE and SIRO are unavailable within the relevant timescale. Wherever possible the advice of the Data Protection Officer should be sought in these circumstances. </w:t>
      </w:r>
      <w:r w:rsidRPr="00C06474" w:rsidDel="00987CD5">
        <w:rPr>
          <w:sz w:val="22"/>
          <w:szCs w:val="22"/>
        </w:rPr>
        <w:t xml:space="preserve"> </w:t>
      </w:r>
    </w:p>
    <w:p w14:paraId="422A50C1" w14:textId="5EF0C599" w:rsidR="00187A37" w:rsidRPr="00C06474" w:rsidRDefault="00187A37" w:rsidP="00C06474">
      <w:pPr>
        <w:spacing w:after="240"/>
        <w:rPr>
          <w:sz w:val="22"/>
          <w:szCs w:val="22"/>
        </w:rPr>
      </w:pPr>
      <w:r w:rsidRPr="00C06474">
        <w:rPr>
          <w:sz w:val="22"/>
          <w:szCs w:val="22"/>
        </w:rPr>
        <w:lastRenderedPageBreak/>
        <w:t>The Regulation of Investigatory Powers Act 2000 regulates the use of targeted surveillance of this type. Use for any other reason other than that authorised in accordance with this policy is not permissible at any time.</w:t>
      </w:r>
    </w:p>
    <w:p w14:paraId="422A50C3" w14:textId="582967B7" w:rsidR="00187A37" w:rsidRPr="00C06474" w:rsidRDefault="00187A37" w:rsidP="00C06474">
      <w:pPr>
        <w:spacing w:after="240"/>
        <w:rPr>
          <w:sz w:val="22"/>
          <w:szCs w:val="22"/>
        </w:rPr>
      </w:pPr>
      <w:r w:rsidRPr="00C06474">
        <w:rPr>
          <w:sz w:val="22"/>
          <w:szCs w:val="22"/>
        </w:rPr>
        <w:t>Use of CCTV in a targeted way will be authorised only for a specified period and if this needs to be extended, fresh authorisation will be necessary before the expiration of the specified period.</w:t>
      </w:r>
    </w:p>
    <w:p w14:paraId="422A50C5" w14:textId="77777777" w:rsidR="00187A37" w:rsidRDefault="00187A37" w:rsidP="00BF746D">
      <w:pPr>
        <w:pStyle w:val="Heading2"/>
      </w:pPr>
      <w:bookmarkStart w:id="19" w:name="_Toc80367966"/>
      <w:r>
        <w:t>Viewing of CCTV images</w:t>
      </w:r>
      <w:bookmarkEnd w:id="19"/>
    </w:p>
    <w:p w14:paraId="422A50C7" w14:textId="03227574" w:rsidR="00187A37" w:rsidRPr="00C06474" w:rsidRDefault="00187A37" w:rsidP="00C06474">
      <w:pPr>
        <w:spacing w:after="240"/>
        <w:rPr>
          <w:sz w:val="22"/>
          <w:szCs w:val="22"/>
        </w:rPr>
      </w:pPr>
      <w:r w:rsidRPr="00C06474">
        <w:rPr>
          <w:sz w:val="22"/>
          <w:szCs w:val="22"/>
        </w:rPr>
        <w:t xml:space="preserve">Viewing of CCTV images will be restricted to those members of staff who need to have access to the system </w:t>
      </w:r>
      <w:proofErr w:type="gramStart"/>
      <w:r w:rsidRPr="00C06474">
        <w:rPr>
          <w:sz w:val="22"/>
          <w:szCs w:val="22"/>
        </w:rPr>
        <w:t>in order to</w:t>
      </w:r>
      <w:proofErr w:type="gramEnd"/>
      <w:r w:rsidRPr="00C06474">
        <w:rPr>
          <w:sz w:val="22"/>
          <w:szCs w:val="22"/>
        </w:rPr>
        <w:t xml:space="preserve"> achieve the purpose for which the system has been installed; “the authorised staff”.</w:t>
      </w:r>
    </w:p>
    <w:p w14:paraId="422A50C9" w14:textId="1A7560D5" w:rsidR="00187A37" w:rsidRPr="00C06474" w:rsidRDefault="00187A37" w:rsidP="00C06474">
      <w:pPr>
        <w:spacing w:after="240"/>
        <w:rPr>
          <w:sz w:val="22"/>
          <w:szCs w:val="22"/>
        </w:rPr>
      </w:pPr>
      <w:r w:rsidRPr="00C06474">
        <w:rPr>
          <w:sz w:val="22"/>
          <w:szCs w:val="22"/>
        </w:rPr>
        <w:t>The authorised staff are shown above.</w:t>
      </w:r>
    </w:p>
    <w:p w14:paraId="422A50CB" w14:textId="7F840C78" w:rsidR="00187A37" w:rsidRPr="00C06474" w:rsidRDefault="00187A37" w:rsidP="00C06474">
      <w:pPr>
        <w:spacing w:after="240"/>
        <w:rPr>
          <w:sz w:val="22"/>
          <w:szCs w:val="22"/>
        </w:rPr>
      </w:pPr>
      <w:r w:rsidRPr="00C06474">
        <w:rPr>
          <w:sz w:val="22"/>
          <w:szCs w:val="22"/>
        </w:rPr>
        <w:t>Authorised staff can view images for the purposes stated without seeking further authority. A record will be kept each time the system is formally viewed stating who viewed the images, when they were viewed and the reason for doing so. This record will be retained to facilitate the audit of usage should it be required. Any sensitive or personal details in the log or record should be kept for no longer than six months from the date it was recorded, although this may subsequently be anonymised and retained for up to three years to facilitate an understanding of the use of the CCTV system over time.</w:t>
      </w:r>
    </w:p>
    <w:p w14:paraId="422A50CD" w14:textId="405B5C10" w:rsidR="00187A37" w:rsidRPr="00C06474" w:rsidRDefault="00187A37" w:rsidP="00C06474">
      <w:pPr>
        <w:spacing w:after="240"/>
        <w:rPr>
          <w:sz w:val="22"/>
          <w:szCs w:val="22"/>
        </w:rPr>
      </w:pPr>
      <w:r w:rsidRPr="00C06474">
        <w:rPr>
          <w:sz w:val="22"/>
          <w:szCs w:val="22"/>
        </w:rPr>
        <w:t>Authorised staff must ensure that they comply with this policy and any associated procedures.</w:t>
      </w:r>
    </w:p>
    <w:p w14:paraId="422A50CE" w14:textId="77777777" w:rsidR="00187A37" w:rsidRDefault="00187A37" w:rsidP="00BF746D">
      <w:pPr>
        <w:pStyle w:val="Heading2"/>
      </w:pPr>
      <w:bookmarkStart w:id="20" w:name="_Toc80367967"/>
      <w:r>
        <w:t>Retention of CCTV images</w:t>
      </w:r>
      <w:bookmarkEnd w:id="20"/>
    </w:p>
    <w:p w14:paraId="422A50D0" w14:textId="05720DBE" w:rsidR="00187A37" w:rsidRPr="00C06474" w:rsidRDefault="00187A37" w:rsidP="00C06474">
      <w:pPr>
        <w:spacing w:after="240"/>
        <w:rPr>
          <w:sz w:val="22"/>
          <w:szCs w:val="22"/>
        </w:rPr>
      </w:pPr>
      <w:r w:rsidRPr="00C06474">
        <w:rPr>
          <w:sz w:val="22"/>
          <w:szCs w:val="22"/>
        </w:rPr>
        <w:t xml:space="preserve">Access to the system containing retained images is restricted to the Head of Facilities Management, the Deputy Head of Facilities </w:t>
      </w:r>
      <w:proofErr w:type="gramStart"/>
      <w:r w:rsidRPr="00C06474">
        <w:rPr>
          <w:sz w:val="22"/>
          <w:szCs w:val="22"/>
        </w:rPr>
        <w:t>Management</w:t>
      </w:r>
      <w:proofErr w:type="gramEnd"/>
      <w:r w:rsidRPr="00C06474">
        <w:rPr>
          <w:sz w:val="22"/>
          <w:szCs w:val="22"/>
        </w:rPr>
        <w:t xml:space="preserve"> and the IT Security Officer (or someone working under the direction of the IT Security Officer). Other staff authorised to view images only have access to the system to view images when they have cause to do so.</w:t>
      </w:r>
    </w:p>
    <w:p w14:paraId="422A50D1" w14:textId="561A1487" w:rsidR="00187A37" w:rsidRPr="00C06474" w:rsidRDefault="00187A37" w:rsidP="00C06474">
      <w:pPr>
        <w:spacing w:after="240"/>
        <w:rPr>
          <w:sz w:val="22"/>
          <w:szCs w:val="22"/>
        </w:rPr>
      </w:pPr>
      <w:r w:rsidRPr="00C06474">
        <w:rPr>
          <w:sz w:val="22"/>
          <w:szCs w:val="22"/>
        </w:rPr>
        <w:t xml:space="preserve">For the purposes described in section 2 above, CCTV images will ordinarily be kept for no longer than one month, but with a reserved right to keep images for a maximum of three months within the core CCTV system. Copies of images taken in response to incidents may be retained for up to </w:t>
      </w:r>
      <w:r w:rsidR="00805DA6">
        <w:rPr>
          <w:sz w:val="22"/>
          <w:szCs w:val="22"/>
        </w:rPr>
        <w:t>six</w:t>
      </w:r>
      <w:r w:rsidRPr="00C06474">
        <w:rPr>
          <w:sz w:val="22"/>
          <w:szCs w:val="22"/>
        </w:rPr>
        <w:t xml:space="preserve"> months. Either time limit may be extended subject to the approval of the </w:t>
      </w:r>
      <w:r w:rsidR="00026ED1" w:rsidRPr="00C06474">
        <w:rPr>
          <w:sz w:val="22"/>
          <w:szCs w:val="22"/>
        </w:rPr>
        <w:t>Head of Governance,</w:t>
      </w:r>
      <w:r w:rsidRPr="00C06474">
        <w:rPr>
          <w:sz w:val="22"/>
          <w:szCs w:val="22"/>
        </w:rPr>
        <w:t xml:space="preserve"> DPO or SIRO as described below. These time limits are intended to balance the business need with the rights of individuals. In more detail: </w:t>
      </w:r>
    </w:p>
    <w:p w14:paraId="422A50D2" w14:textId="2C584A90" w:rsidR="00187A37" w:rsidRPr="00C06474" w:rsidRDefault="00187A37" w:rsidP="00C06474">
      <w:pPr>
        <w:pStyle w:val="ListParagraph"/>
        <w:numPr>
          <w:ilvl w:val="0"/>
          <w:numId w:val="27"/>
        </w:numPr>
        <w:spacing w:after="240"/>
        <w:ind w:left="714" w:hanging="357"/>
        <w:contextualSpacing w:val="0"/>
        <w:rPr>
          <w:sz w:val="22"/>
          <w:szCs w:val="22"/>
        </w:rPr>
      </w:pPr>
      <w:r w:rsidRPr="00C06474">
        <w:rPr>
          <w:sz w:val="22"/>
          <w:szCs w:val="22"/>
        </w:rPr>
        <w:t xml:space="preserve">The CCTV system records images when a sensor detects movement. Therefore, the recorded images are retained for as long as there is space in the memory of the recording system, rather than for a specific time. In line with recognised practice and police advice, we will normally hold images for </w:t>
      </w:r>
      <w:r w:rsidR="00187CD8" w:rsidRPr="00C06474">
        <w:rPr>
          <w:sz w:val="22"/>
          <w:szCs w:val="22"/>
        </w:rPr>
        <w:lastRenderedPageBreak/>
        <w:t>not longer than</w:t>
      </w:r>
      <w:r w:rsidRPr="00C06474">
        <w:rPr>
          <w:sz w:val="22"/>
          <w:szCs w:val="22"/>
        </w:rPr>
        <w:t xml:space="preserve"> </w:t>
      </w:r>
      <w:r w:rsidR="00805DA6">
        <w:rPr>
          <w:sz w:val="22"/>
          <w:szCs w:val="22"/>
        </w:rPr>
        <w:t>four</w:t>
      </w:r>
      <w:r w:rsidRPr="00C06474">
        <w:rPr>
          <w:sz w:val="22"/>
          <w:szCs w:val="22"/>
        </w:rPr>
        <w:t xml:space="preserve"> weeks. However, because there is a risk the activity captured is minimal (</w:t>
      </w:r>
      <w:proofErr w:type="gramStart"/>
      <w:r w:rsidRPr="00C06474">
        <w:rPr>
          <w:sz w:val="22"/>
          <w:szCs w:val="22"/>
        </w:rPr>
        <w:t>e.g.</w:t>
      </w:r>
      <w:proofErr w:type="gramEnd"/>
      <w:r w:rsidRPr="00C06474">
        <w:rPr>
          <w:sz w:val="22"/>
          <w:szCs w:val="22"/>
        </w:rPr>
        <w:t xml:space="preserve"> because of low periods of activity or cameras failing to operate), we reserve the right to hold routine images for up to three months. Any extensions to this time limit require the approval of the</w:t>
      </w:r>
      <w:r w:rsidR="0012390C" w:rsidRPr="00C06474">
        <w:rPr>
          <w:sz w:val="22"/>
          <w:szCs w:val="22"/>
        </w:rPr>
        <w:t xml:space="preserve"> Head of Governance</w:t>
      </w:r>
      <w:r w:rsidRPr="00C06474">
        <w:rPr>
          <w:sz w:val="22"/>
          <w:szCs w:val="22"/>
        </w:rPr>
        <w:t>, DPO or SIRO.</w:t>
      </w:r>
    </w:p>
    <w:p w14:paraId="422A50D4" w14:textId="53BAD9A9" w:rsidR="0091491A" w:rsidRPr="00C06474" w:rsidRDefault="00187A37" w:rsidP="00C06474">
      <w:pPr>
        <w:pStyle w:val="ListParagraph"/>
        <w:numPr>
          <w:ilvl w:val="0"/>
          <w:numId w:val="27"/>
        </w:numPr>
        <w:spacing w:after="240"/>
        <w:ind w:left="714" w:hanging="357"/>
        <w:contextualSpacing w:val="0"/>
        <w:rPr>
          <w:sz w:val="22"/>
          <w:szCs w:val="22"/>
        </w:rPr>
      </w:pPr>
      <w:r w:rsidRPr="00C06474">
        <w:rPr>
          <w:sz w:val="22"/>
          <w:szCs w:val="22"/>
        </w:rPr>
        <w:t>Specific CCTV images may be copied and held in a secure location for a longer period where an incident requiring attention requires access to the images. In such cases, the images will normally be held for no longer than 6 months; this may be extended only where there is a clear and ongoing process</w:t>
      </w:r>
      <w:r w:rsidR="00805DA6">
        <w:rPr>
          <w:sz w:val="22"/>
          <w:szCs w:val="22"/>
        </w:rPr>
        <w:t>,</w:t>
      </w:r>
      <w:r w:rsidRPr="00C06474">
        <w:rPr>
          <w:sz w:val="22"/>
          <w:szCs w:val="22"/>
        </w:rPr>
        <w:t xml:space="preserve"> </w:t>
      </w:r>
      <w:proofErr w:type="gramStart"/>
      <w:r w:rsidRPr="00C06474">
        <w:rPr>
          <w:sz w:val="22"/>
          <w:szCs w:val="22"/>
        </w:rPr>
        <w:t>e.g.</w:t>
      </w:r>
      <w:proofErr w:type="gramEnd"/>
      <w:r w:rsidRPr="00C06474">
        <w:rPr>
          <w:sz w:val="22"/>
          <w:szCs w:val="22"/>
        </w:rPr>
        <w:t xml:space="preserve"> a court case requiring access to the images may take longer than </w:t>
      </w:r>
      <w:r w:rsidR="00805DA6">
        <w:rPr>
          <w:sz w:val="22"/>
          <w:szCs w:val="22"/>
        </w:rPr>
        <w:t>six</w:t>
      </w:r>
      <w:r w:rsidRPr="00C06474">
        <w:rPr>
          <w:sz w:val="22"/>
          <w:szCs w:val="22"/>
        </w:rPr>
        <w:t xml:space="preserve"> months and, where a claim against us is possible, the claimant has three years in which to do so. Any such extensions require the approval of the DPIM, DPO or SIRO.</w:t>
      </w:r>
    </w:p>
    <w:p w14:paraId="422A50D5" w14:textId="77777777" w:rsidR="00187A37" w:rsidRDefault="00187A37" w:rsidP="00BF746D">
      <w:pPr>
        <w:pStyle w:val="Heading1"/>
      </w:pPr>
      <w:bookmarkStart w:id="21" w:name="_Toc80367968"/>
      <w:r>
        <w:t>5. Disclosure of CCTV images</w:t>
      </w:r>
      <w:bookmarkEnd w:id="21"/>
    </w:p>
    <w:p w14:paraId="422A50D7" w14:textId="41925A9B" w:rsidR="00187A37" w:rsidRPr="00C06474" w:rsidRDefault="00187A37" w:rsidP="00C06474">
      <w:pPr>
        <w:spacing w:after="240"/>
        <w:rPr>
          <w:sz w:val="22"/>
          <w:szCs w:val="22"/>
        </w:rPr>
      </w:pPr>
      <w:r w:rsidRPr="00C06474">
        <w:rPr>
          <w:sz w:val="22"/>
          <w:szCs w:val="22"/>
        </w:rPr>
        <w:t xml:space="preserve">The disclosure of CCTV images means allowing someone else (beyond those authorised above to view them) to view images and/or to be provided with a copy of images, whether they are a member of staff or a third party). Disclosure must be consistent with one or more of the purposes stated above, or </w:t>
      </w:r>
      <w:proofErr w:type="gramStart"/>
      <w:r w:rsidRPr="00C06474">
        <w:rPr>
          <w:sz w:val="22"/>
          <w:szCs w:val="22"/>
        </w:rPr>
        <w:t>where</w:t>
      </w:r>
      <w:proofErr w:type="gramEnd"/>
      <w:r w:rsidRPr="00C06474">
        <w:rPr>
          <w:sz w:val="22"/>
          <w:szCs w:val="22"/>
        </w:rPr>
        <w:t xml:space="preserve"> permitted or required to do so by law or (where justifiable) to assist a third party to comply with the law.</w:t>
      </w:r>
    </w:p>
    <w:p w14:paraId="422A50D9" w14:textId="02BA5969" w:rsidR="00187A37" w:rsidRPr="00C06474" w:rsidRDefault="00187A37" w:rsidP="00C06474">
      <w:pPr>
        <w:spacing w:after="240"/>
        <w:rPr>
          <w:color w:val="000000" w:themeColor="text1"/>
          <w:sz w:val="22"/>
          <w:szCs w:val="22"/>
        </w:rPr>
      </w:pPr>
      <w:r w:rsidRPr="00C06474">
        <w:rPr>
          <w:sz w:val="22"/>
          <w:szCs w:val="22"/>
        </w:rPr>
        <w:t xml:space="preserve">All the </w:t>
      </w:r>
      <w:proofErr w:type="spellStart"/>
      <w:r w:rsidR="00A941BE" w:rsidRPr="00C06474">
        <w:rPr>
          <w:sz w:val="22"/>
          <w:szCs w:val="22"/>
        </w:rPr>
        <w:t>OfS</w:t>
      </w:r>
      <w:proofErr w:type="spellEnd"/>
      <w:r w:rsidR="00A941BE" w:rsidRPr="00C06474">
        <w:rPr>
          <w:sz w:val="22"/>
          <w:szCs w:val="22"/>
        </w:rPr>
        <w:t xml:space="preserve"> </w:t>
      </w:r>
      <w:r w:rsidRPr="00C06474">
        <w:rPr>
          <w:sz w:val="22"/>
          <w:szCs w:val="22"/>
        </w:rPr>
        <w:t xml:space="preserve">officers listed above </w:t>
      </w:r>
      <w:proofErr w:type="gramStart"/>
      <w:r w:rsidRPr="00C06474">
        <w:rPr>
          <w:sz w:val="22"/>
          <w:szCs w:val="22"/>
        </w:rPr>
        <w:t>are able to</w:t>
      </w:r>
      <w:proofErr w:type="gramEnd"/>
      <w:r w:rsidRPr="00C06474">
        <w:rPr>
          <w:sz w:val="22"/>
          <w:szCs w:val="22"/>
        </w:rPr>
        <w:t xml:space="preserve"> view images and have the authority to approve the disclosure of images to third parties following consultation with one other listed officer. However, in the case of the group two listed officers (</w:t>
      </w:r>
      <w:r w:rsidR="00FE2A92" w:rsidRPr="00C06474">
        <w:rPr>
          <w:color w:val="000000" w:themeColor="text1"/>
          <w:sz w:val="22"/>
          <w:szCs w:val="22"/>
        </w:rPr>
        <w:t>Facilities and Estate Manage</w:t>
      </w:r>
      <w:r w:rsidR="00AA6583" w:rsidRPr="00C06474">
        <w:rPr>
          <w:color w:val="000000" w:themeColor="text1"/>
          <w:sz w:val="22"/>
          <w:szCs w:val="22"/>
        </w:rPr>
        <w:t>r</w:t>
      </w:r>
      <w:r w:rsidRPr="00C06474">
        <w:rPr>
          <w:color w:val="000000" w:themeColor="text1"/>
          <w:sz w:val="22"/>
          <w:szCs w:val="22"/>
        </w:rPr>
        <w:t xml:space="preserve"> and the </w:t>
      </w:r>
      <w:r w:rsidR="008C0C03" w:rsidRPr="00C06474">
        <w:rPr>
          <w:color w:val="000000" w:themeColor="text1"/>
          <w:sz w:val="22"/>
          <w:szCs w:val="22"/>
        </w:rPr>
        <w:t>Facilities Operations</w:t>
      </w:r>
      <w:r w:rsidR="00AA6583" w:rsidRPr="00C06474">
        <w:rPr>
          <w:color w:val="000000" w:themeColor="text1"/>
          <w:sz w:val="22"/>
          <w:szCs w:val="22"/>
        </w:rPr>
        <w:t xml:space="preserve"> Manager</w:t>
      </w:r>
      <w:r w:rsidRPr="00C06474">
        <w:rPr>
          <w:color w:val="000000" w:themeColor="text1"/>
          <w:sz w:val="22"/>
          <w:szCs w:val="22"/>
        </w:rPr>
        <w:t xml:space="preserve">) consultation must be with a member of group one. </w:t>
      </w:r>
    </w:p>
    <w:p w14:paraId="422A50DB" w14:textId="29277A6C" w:rsidR="00187A37" w:rsidRPr="00C06474" w:rsidRDefault="00187A37" w:rsidP="00C06474">
      <w:pPr>
        <w:spacing w:after="240"/>
        <w:rPr>
          <w:sz w:val="22"/>
          <w:szCs w:val="22"/>
        </w:rPr>
      </w:pPr>
      <w:r w:rsidRPr="00C06474">
        <w:rPr>
          <w:sz w:val="22"/>
          <w:szCs w:val="22"/>
        </w:rPr>
        <w:t xml:space="preserve">Only the </w:t>
      </w:r>
      <w:r w:rsidR="00AA6583" w:rsidRPr="00C06474">
        <w:rPr>
          <w:color w:val="000000" w:themeColor="text1"/>
          <w:sz w:val="22"/>
          <w:szCs w:val="22"/>
        </w:rPr>
        <w:t>Facilities and Estate Manager</w:t>
      </w:r>
      <w:r w:rsidR="00755890" w:rsidRPr="00C06474">
        <w:rPr>
          <w:sz w:val="22"/>
          <w:szCs w:val="22"/>
        </w:rPr>
        <w:t>,</w:t>
      </w:r>
      <w:r w:rsidRPr="00C06474">
        <w:rPr>
          <w:sz w:val="22"/>
          <w:szCs w:val="22"/>
        </w:rPr>
        <w:t xml:space="preserve"> the IT Security Officer (or IT staff authorised by the IT Security Officer) may take a copy of the images to provide to a third </w:t>
      </w:r>
      <w:r w:rsidR="006123C0" w:rsidRPr="00C06474">
        <w:rPr>
          <w:sz w:val="22"/>
          <w:szCs w:val="22"/>
        </w:rPr>
        <w:t>party once</w:t>
      </w:r>
      <w:r w:rsidRPr="00C06474">
        <w:rPr>
          <w:sz w:val="22"/>
          <w:szCs w:val="22"/>
        </w:rPr>
        <w:t xml:space="preserve"> this has been authorised. The method of disclosure should be secure</w:t>
      </w:r>
      <w:r w:rsidR="00AD7C13">
        <w:rPr>
          <w:sz w:val="22"/>
          <w:szCs w:val="22"/>
        </w:rPr>
        <w:t>,</w:t>
      </w:r>
      <w:r w:rsidRPr="00C06474">
        <w:rPr>
          <w:sz w:val="22"/>
          <w:szCs w:val="22"/>
        </w:rPr>
        <w:t xml:space="preserve"> </w:t>
      </w:r>
      <w:proofErr w:type="gramStart"/>
      <w:r w:rsidRPr="00C06474">
        <w:rPr>
          <w:sz w:val="22"/>
          <w:szCs w:val="22"/>
        </w:rPr>
        <w:t>e.g.</w:t>
      </w:r>
      <w:proofErr w:type="gramEnd"/>
      <w:r w:rsidRPr="00C06474">
        <w:rPr>
          <w:sz w:val="22"/>
          <w:szCs w:val="22"/>
        </w:rPr>
        <w:t xml:space="preserve"> secure encrypted email.</w:t>
      </w:r>
    </w:p>
    <w:p w14:paraId="422A50DD" w14:textId="123E11CD" w:rsidR="00187A37" w:rsidRPr="00C06474" w:rsidRDefault="00187A37" w:rsidP="00C06474">
      <w:pPr>
        <w:spacing w:after="240"/>
        <w:rPr>
          <w:sz w:val="22"/>
          <w:szCs w:val="22"/>
        </w:rPr>
      </w:pPr>
      <w:r w:rsidRPr="00C06474">
        <w:rPr>
          <w:sz w:val="22"/>
          <w:szCs w:val="22"/>
        </w:rPr>
        <w:t>In considering the disclosure of CCTV images, judgement may need to be made where images contain information on individuals not involved in the incident concerned. In most cases, the privacy intrusion to such individuals will be minimal and obscuring images need not be required (see also DPA item below). In such cases, consideration should be given to the nature and context of the CCTV footage. In some limited circumstances, it may be appropriate to disclose information to a third party, where their needs outweigh those of the individual whose information is recorded. The rationale for such decisions should be recorded in writing.</w:t>
      </w:r>
    </w:p>
    <w:p w14:paraId="422A50DE" w14:textId="77777777" w:rsidR="00141BC6" w:rsidRDefault="00187A37" w:rsidP="00AD7C13">
      <w:pPr>
        <w:pStyle w:val="Heading2"/>
        <w:keepNext/>
        <w:keepLines/>
      </w:pPr>
      <w:bookmarkStart w:id="22" w:name="_Toc80367969"/>
      <w:r>
        <w:lastRenderedPageBreak/>
        <w:t>Subject access requests under Data Protection legislation</w:t>
      </w:r>
      <w:bookmarkEnd w:id="22"/>
    </w:p>
    <w:p w14:paraId="422A50E0" w14:textId="1396CD13" w:rsidR="00141BC6" w:rsidRPr="00C06474" w:rsidRDefault="00141BC6" w:rsidP="00AD7C13">
      <w:pPr>
        <w:keepNext/>
        <w:keepLines/>
        <w:spacing w:after="240"/>
        <w:rPr>
          <w:rFonts w:asciiTheme="minorHAnsi" w:hAnsiTheme="minorHAnsi"/>
          <w:sz w:val="24"/>
          <w:szCs w:val="22"/>
        </w:rPr>
      </w:pPr>
      <w:r w:rsidRPr="00C06474">
        <w:rPr>
          <w:sz w:val="22"/>
          <w:szCs w:val="22"/>
        </w:rPr>
        <w:t>Data Protection legislation gives individuals the right to access personal information about themselves, including CCTV images, by making a Data Subject Access Request (DSAR).</w:t>
      </w:r>
    </w:p>
    <w:p w14:paraId="422A50E3" w14:textId="06E7F27B" w:rsidR="00141BC6" w:rsidRPr="00C06474" w:rsidRDefault="00141BC6" w:rsidP="00C06474">
      <w:pPr>
        <w:spacing w:after="240"/>
        <w:rPr>
          <w:sz w:val="22"/>
          <w:szCs w:val="22"/>
        </w:rPr>
      </w:pPr>
      <w:r w:rsidRPr="00C06474">
        <w:rPr>
          <w:sz w:val="22"/>
          <w:szCs w:val="22"/>
        </w:rPr>
        <w:t xml:space="preserve">Individuals are entitled to be provided with a copy in a permanent form of all the information caught by the request that constitutes their personal data unless an exemption applies. We may offer data subjects the opportunity to view the CCTV images on our premises. As this constitutes ‘disclosure’, authorisation must be sought for this as described above, noting that a DPA request will normally be overseen by the </w:t>
      </w:r>
      <w:r w:rsidR="00881039" w:rsidRPr="00C06474">
        <w:rPr>
          <w:sz w:val="22"/>
          <w:szCs w:val="22"/>
        </w:rPr>
        <w:t>Head of Governance</w:t>
      </w:r>
      <w:r w:rsidRPr="00C06474">
        <w:rPr>
          <w:sz w:val="22"/>
          <w:szCs w:val="22"/>
        </w:rPr>
        <w:t>. If so, data subjects are permitted to bring a colleague or PCS representative (if employed by us) to view the CCTV images with them, provided all those viewing the images are made aware of the data privacy/protection aspects of the use of CCTV systems. A confidentiality agreement may be used if the officer authorising the viewing judges it necessary.</w:t>
      </w:r>
    </w:p>
    <w:p w14:paraId="422A50E5" w14:textId="58208A48" w:rsidR="00187A37" w:rsidRPr="00C06474" w:rsidRDefault="00187A37" w:rsidP="00C06474">
      <w:pPr>
        <w:spacing w:after="240"/>
        <w:rPr>
          <w:sz w:val="22"/>
          <w:szCs w:val="22"/>
        </w:rPr>
      </w:pPr>
      <w:r w:rsidRPr="00C06474">
        <w:rPr>
          <w:sz w:val="22"/>
          <w:szCs w:val="22"/>
        </w:rPr>
        <w:t xml:space="preserve">Where </w:t>
      </w:r>
      <w:r w:rsidR="0072611F" w:rsidRPr="00C06474">
        <w:rPr>
          <w:sz w:val="22"/>
          <w:szCs w:val="22"/>
        </w:rPr>
        <w:t>third party data is visible</w:t>
      </w:r>
      <w:r w:rsidR="00BB67DB" w:rsidRPr="00C06474">
        <w:rPr>
          <w:sz w:val="22"/>
          <w:szCs w:val="22"/>
        </w:rPr>
        <w:t>,</w:t>
      </w:r>
      <w:r w:rsidR="00ED32D0" w:rsidRPr="00C06474">
        <w:rPr>
          <w:sz w:val="22"/>
          <w:szCs w:val="22"/>
        </w:rPr>
        <w:t xml:space="preserve"> </w:t>
      </w:r>
      <w:r w:rsidRPr="00C06474">
        <w:rPr>
          <w:sz w:val="22"/>
          <w:szCs w:val="22"/>
        </w:rPr>
        <w:t>we will consider whether it is technically possible or practicable for this information to be obscured. Third parties may be approached to seek their agreement to allowing their personal information to be viewed.</w:t>
      </w:r>
    </w:p>
    <w:p w14:paraId="422A50E8" w14:textId="515C2180" w:rsidR="00187A37" w:rsidRPr="00C06474" w:rsidRDefault="00187A37" w:rsidP="00C06474">
      <w:pPr>
        <w:spacing w:after="240"/>
        <w:rPr>
          <w:sz w:val="22"/>
          <w:szCs w:val="22"/>
        </w:rPr>
      </w:pPr>
      <w:r w:rsidRPr="00C06474">
        <w:rPr>
          <w:sz w:val="22"/>
          <w:szCs w:val="22"/>
        </w:rPr>
        <w:t>All requests for access to CCTV images should be made in writing</w:t>
      </w:r>
      <w:r w:rsidR="004952F4">
        <w:rPr>
          <w:sz w:val="22"/>
          <w:szCs w:val="22"/>
        </w:rPr>
        <w:t>.</w:t>
      </w:r>
    </w:p>
    <w:p w14:paraId="422A50E9" w14:textId="77777777" w:rsidR="00187A37" w:rsidRDefault="00187A37" w:rsidP="00BF746D">
      <w:pPr>
        <w:pStyle w:val="Heading2"/>
      </w:pPr>
      <w:bookmarkStart w:id="23" w:name="_Toc80367970"/>
      <w:r>
        <w:t>Disclosure of images to third parties</w:t>
      </w:r>
      <w:bookmarkEnd w:id="23"/>
    </w:p>
    <w:p w14:paraId="422A50EA" w14:textId="77777777" w:rsidR="00187A37" w:rsidRPr="00C06474" w:rsidRDefault="00187A37" w:rsidP="00C06474">
      <w:pPr>
        <w:spacing w:after="240"/>
        <w:rPr>
          <w:sz w:val="22"/>
          <w:szCs w:val="22"/>
        </w:rPr>
      </w:pPr>
      <w:r w:rsidRPr="00C06474">
        <w:rPr>
          <w:sz w:val="22"/>
          <w:szCs w:val="22"/>
        </w:rPr>
        <w:t>Disclosure of CCTV images to a third party may constitute viewing and/or providing a copy of images to the third party. Either or both is permissible subject to the following:</w:t>
      </w:r>
    </w:p>
    <w:p w14:paraId="422A50EB" w14:textId="77777777" w:rsidR="00187A37" w:rsidRPr="00C06474" w:rsidRDefault="00187A37" w:rsidP="00BF746D">
      <w:pPr>
        <w:pStyle w:val="ListParagraph"/>
        <w:numPr>
          <w:ilvl w:val="0"/>
          <w:numId w:val="25"/>
        </w:numPr>
        <w:spacing w:after="240"/>
        <w:ind w:left="709" w:hanging="425"/>
        <w:contextualSpacing w:val="0"/>
        <w:rPr>
          <w:sz w:val="22"/>
          <w:szCs w:val="22"/>
        </w:rPr>
      </w:pPr>
      <w:r w:rsidRPr="00C06474">
        <w:rPr>
          <w:sz w:val="22"/>
          <w:szCs w:val="22"/>
        </w:rPr>
        <w:t>Subject to situations where viewing of CCTV images is assessed by the authorising officer as both necessary and urgent, all requests by a third party to see the images must be made in writing (this can be by email). The request must be accompanied by a clear explanation of the purpose of the request, how the images will be used and when, and under what circumstances, they will be destroyed. Where urgent requests are fulfilled, details of the request with accompanying information should be recorded in writing within two working days of the disclosure.</w:t>
      </w:r>
    </w:p>
    <w:p w14:paraId="422A50EC" w14:textId="77777777" w:rsidR="00187A37" w:rsidRPr="00C06474" w:rsidRDefault="00187A37" w:rsidP="00BF746D">
      <w:pPr>
        <w:pStyle w:val="ListParagraph"/>
        <w:numPr>
          <w:ilvl w:val="0"/>
          <w:numId w:val="25"/>
        </w:numPr>
        <w:spacing w:after="240"/>
        <w:ind w:left="709" w:hanging="425"/>
        <w:contextualSpacing w:val="0"/>
        <w:rPr>
          <w:sz w:val="22"/>
          <w:szCs w:val="22"/>
        </w:rPr>
      </w:pPr>
      <w:r w:rsidRPr="00C06474">
        <w:rPr>
          <w:sz w:val="22"/>
          <w:szCs w:val="22"/>
        </w:rPr>
        <w:t xml:space="preserve">Disclosure of images must be controlled to protect the rights of the individual and ensure that a chain of evidence remains intact. A confidentiality agreement to be signed by the person to whom images are provided may be used if the officer authorising the viewing judges it necessary. An example confidentiality agreement is provided at Appendix D. This may be adapted for use or, alternatively, a bespoke agreement may be prepared if this version is unsuitable for the </w:t>
      </w:r>
      <w:r w:rsidR="00413BF5" w:rsidRPr="00C06474">
        <w:rPr>
          <w:sz w:val="22"/>
          <w:szCs w:val="22"/>
        </w:rPr>
        <w:t>circumstances</w:t>
      </w:r>
      <w:r w:rsidRPr="00C06474">
        <w:rPr>
          <w:sz w:val="22"/>
          <w:szCs w:val="22"/>
        </w:rPr>
        <w:t xml:space="preserve"> arising.</w:t>
      </w:r>
    </w:p>
    <w:p w14:paraId="422A50ED" w14:textId="1BD7A0EB" w:rsidR="00187A37" w:rsidRPr="00C06474" w:rsidRDefault="00187A37" w:rsidP="00BF746D">
      <w:pPr>
        <w:pStyle w:val="ListParagraph"/>
        <w:numPr>
          <w:ilvl w:val="0"/>
          <w:numId w:val="25"/>
        </w:numPr>
        <w:spacing w:after="240"/>
        <w:ind w:left="709" w:hanging="425"/>
        <w:contextualSpacing w:val="0"/>
        <w:rPr>
          <w:sz w:val="22"/>
          <w:szCs w:val="22"/>
        </w:rPr>
      </w:pPr>
      <w:r w:rsidRPr="00C06474">
        <w:rPr>
          <w:sz w:val="22"/>
          <w:szCs w:val="22"/>
        </w:rPr>
        <w:t xml:space="preserve">CCTV images must not be disclosed, to individuals or third parties, without first seeking the approval of the </w:t>
      </w:r>
      <w:r w:rsidR="00BF00A1" w:rsidRPr="00C06474">
        <w:rPr>
          <w:sz w:val="22"/>
          <w:szCs w:val="22"/>
        </w:rPr>
        <w:t>Head of Governance</w:t>
      </w:r>
      <w:r w:rsidRPr="00C06474">
        <w:rPr>
          <w:sz w:val="22"/>
          <w:szCs w:val="22"/>
        </w:rPr>
        <w:t xml:space="preserve"> or, if they are </w:t>
      </w:r>
      <w:r w:rsidRPr="00C06474">
        <w:rPr>
          <w:sz w:val="22"/>
          <w:szCs w:val="22"/>
        </w:rPr>
        <w:lastRenderedPageBreak/>
        <w:t xml:space="preserve">unavailable, having sought the advice of the Data Protection Officer (DPO) which must be received in writing. This requirement may be waived for urgent cases if the </w:t>
      </w:r>
      <w:r w:rsidR="00BF00A1" w:rsidRPr="00C06474">
        <w:rPr>
          <w:sz w:val="22"/>
          <w:szCs w:val="22"/>
        </w:rPr>
        <w:t xml:space="preserve">Head of Governance </w:t>
      </w:r>
      <w:r w:rsidRPr="00C06474">
        <w:rPr>
          <w:sz w:val="22"/>
          <w:szCs w:val="22"/>
        </w:rPr>
        <w:t xml:space="preserve">(or DPO) are unavailable, or the advice may be provided orally, to be followed up and provided in writing within </w:t>
      </w:r>
      <w:r w:rsidR="004952F4">
        <w:rPr>
          <w:sz w:val="22"/>
          <w:szCs w:val="22"/>
        </w:rPr>
        <w:t>two</w:t>
      </w:r>
      <w:r w:rsidRPr="00C06474">
        <w:rPr>
          <w:sz w:val="22"/>
          <w:szCs w:val="22"/>
        </w:rPr>
        <w:t xml:space="preserve"> working days. </w:t>
      </w:r>
    </w:p>
    <w:p w14:paraId="422A50EE" w14:textId="77777777" w:rsidR="00187A37" w:rsidRPr="00C06474" w:rsidRDefault="00187A37" w:rsidP="00BF746D">
      <w:pPr>
        <w:pStyle w:val="ListParagraph"/>
        <w:numPr>
          <w:ilvl w:val="0"/>
          <w:numId w:val="25"/>
        </w:numPr>
        <w:spacing w:after="240"/>
        <w:ind w:left="709" w:hanging="425"/>
        <w:contextualSpacing w:val="0"/>
        <w:rPr>
          <w:sz w:val="22"/>
          <w:szCs w:val="22"/>
        </w:rPr>
      </w:pPr>
      <w:r w:rsidRPr="00C06474">
        <w:rPr>
          <w:sz w:val="22"/>
          <w:szCs w:val="22"/>
        </w:rPr>
        <w:t>The copying and transfer of images to a third party must be undertaken using secure means.</w:t>
      </w:r>
    </w:p>
    <w:p w14:paraId="422A50F0" w14:textId="3A45255F" w:rsidR="00187A37" w:rsidRPr="00C06474" w:rsidRDefault="00187A37" w:rsidP="00BF746D">
      <w:pPr>
        <w:pStyle w:val="ListParagraph"/>
        <w:numPr>
          <w:ilvl w:val="0"/>
          <w:numId w:val="25"/>
        </w:numPr>
        <w:spacing w:after="240"/>
        <w:ind w:left="709" w:hanging="425"/>
        <w:contextualSpacing w:val="0"/>
        <w:rPr>
          <w:sz w:val="22"/>
          <w:szCs w:val="22"/>
        </w:rPr>
      </w:pPr>
      <w:r w:rsidRPr="00C06474">
        <w:rPr>
          <w:sz w:val="22"/>
          <w:szCs w:val="22"/>
        </w:rPr>
        <w:t xml:space="preserve">Summarising the request in a log of requests by third parties for CCTV footage. This will record the date and time of the disclosure along with details of who the information has been provided to and why they required it. This information will be retained for at least </w:t>
      </w:r>
      <w:proofErr w:type="gramStart"/>
      <w:r w:rsidRPr="00C06474">
        <w:rPr>
          <w:sz w:val="22"/>
          <w:szCs w:val="22"/>
        </w:rPr>
        <w:t>as long as</w:t>
      </w:r>
      <w:proofErr w:type="gramEnd"/>
      <w:r w:rsidRPr="00C06474">
        <w:rPr>
          <w:sz w:val="22"/>
          <w:szCs w:val="22"/>
        </w:rPr>
        <w:t xml:space="preserve"> the images are retained </w:t>
      </w:r>
    </w:p>
    <w:p w14:paraId="790C790C" w14:textId="23C82EBE" w:rsidR="00C9216A" w:rsidRPr="00C06474" w:rsidRDefault="00187A37" w:rsidP="00C06474">
      <w:pPr>
        <w:spacing w:after="240"/>
        <w:rPr>
          <w:sz w:val="22"/>
          <w:szCs w:val="22"/>
        </w:rPr>
      </w:pPr>
      <w:r w:rsidRPr="00C06474">
        <w:rPr>
          <w:sz w:val="22"/>
          <w:szCs w:val="22"/>
        </w:rPr>
        <w:t xml:space="preserve">Third parties may include, for example, the </w:t>
      </w:r>
      <w:r w:rsidR="00C06474">
        <w:rPr>
          <w:sz w:val="22"/>
          <w:szCs w:val="22"/>
        </w:rPr>
        <w:t>p</w:t>
      </w:r>
      <w:r w:rsidRPr="00C06474">
        <w:rPr>
          <w:sz w:val="22"/>
          <w:szCs w:val="22"/>
        </w:rPr>
        <w:t>olice, our employees, contractors, insurance companies working on behalf of staff, visitors</w:t>
      </w:r>
      <w:r w:rsidR="00BB67DB" w:rsidRPr="00C06474">
        <w:rPr>
          <w:sz w:val="22"/>
          <w:szCs w:val="22"/>
        </w:rPr>
        <w:t>,</w:t>
      </w:r>
      <w:r w:rsidRPr="00C06474">
        <w:rPr>
          <w:sz w:val="22"/>
          <w:szCs w:val="22"/>
        </w:rPr>
        <w:t xml:space="preserve"> and members of the public</w:t>
      </w:r>
      <w:r w:rsidR="00596EC1" w:rsidRPr="00C06474">
        <w:rPr>
          <w:sz w:val="22"/>
          <w:szCs w:val="22"/>
        </w:rPr>
        <w:t xml:space="preserve">. </w:t>
      </w:r>
    </w:p>
    <w:p w14:paraId="1383DD41" w14:textId="77777777" w:rsidR="00C9216A" w:rsidRPr="00512E79" w:rsidRDefault="00C9216A" w:rsidP="00C06474">
      <w:pPr>
        <w:spacing w:after="240"/>
      </w:pPr>
    </w:p>
    <w:p w14:paraId="422A50F1" w14:textId="7BBD4F4D" w:rsidR="00052900" w:rsidRPr="00C81DA1" w:rsidRDefault="00052900" w:rsidP="00C06474">
      <w:pPr>
        <w:spacing w:after="240"/>
        <w:rPr>
          <w:b/>
        </w:rPr>
        <w:sectPr w:rsidR="00052900" w:rsidRPr="00C81DA1" w:rsidSect="00AF73FF">
          <w:footerReference w:type="default" r:id="rId14"/>
          <w:pgSz w:w="11906" w:h="16838"/>
          <w:pgMar w:top="1440" w:right="1800" w:bottom="1276" w:left="1800" w:header="720" w:footer="720" w:gutter="0"/>
          <w:cols w:space="720"/>
        </w:sectPr>
      </w:pPr>
    </w:p>
    <w:p w14:paraId="422A50F4" w14:textId="7C86DB9A" w:rsidR="00187A37" w:rsidRPr="00C06474" w:rsidRDefault="00187A37" w:rsidP="00C06474">
      <w:pPr>
        <w:pStyle w:val="Heading1"/>
        <w:ind w:left="-709"/>
      </w:pPr>
      <w:bookmarkStart w:id="24" w:name="_Toc80367972"/>
      <w:r>
        <w:lastRenderedPageBreak/>
        <w:t>Appendix A</w:t>
      </w:r>
      <w:r w:rsidR="00C06474">
        <w:t xml:space="preserve">: </w:t>
      </w:r>
      <w:r w:rsidRPr="001A3070">
        <w:t>Surveillance Camera Code of Practice</w:t>
      </w:r>
      <w:r w:rsidR="00C06474">
        <w:t xml:space="preserve"> –</w:t>
      </w:r>
      <w:r w:rsidRPr="001A3070">
        <w:t xml:space="preserve"> guiding principles</w:t>
      </w:r>
      <w:r>
        <w:t xml:space="preserve"> (Home Office, June 2013)</w:t>
      </w:r>
      <w:bookmarkEnd w:id="24"/>
    </w:p>
    <w:tbl>
      <w:tblPr>
        <w:tblStyle w:val="TableGrid"/>
        <w:tblW w:w="9498" w:type="dxa"/>
        <w:tblInd w:w="-714" w:type="dxa"/>
        <w:tblLook w:val="04A0" w:firstRow="1" w:lastRow="0" w:firstColumn="1" w:lastColumn="0" w:noHBand="0" w:noVBand="1"/>
      </w:tblPr>
      <w:tblGrid>
        <w:gridCol w:w="709"/>
        <w:gridCol w:w="8789"/>
      </w:tblGrid>
      <w:tr w:rsidR="00187A37" w:rsidRPr="00C06474" w14:paraId="422A50F7" w14:textId="77777777" w:rsidTr="00C06474">
        <w:tc>
          <w:tcPr>
            <w:tcW w:w="709" w:type="dxa"/>
          </w:tcPr>
          <w:p w14:paraId="422A50F5" w14:textId="77777777" w:rsidR="00187A37" w:rsidRPr="00C06474" w:rsidRDefault="00187A37" w:rsidP="00C06474">
            <w:pPr>
              <w:spacing w:before="60" w:after="60"/>
              <w:rPr>
                <w:sz w:val="22"/>
                <w:szCs w:val="22"/>
              </w:rPr>
            </w:pPr>
            <w:r w:rsidRPr="00C06474">
              <w:rPr>
                <w:sz w:val="22"/>
                <w:szCs w:val="22"/>
              </w:rPr>
              <w:t>1</w:t>
            </w:r>
          </w:p>
        </w:tc>
        <w:tc>
          <w:tcPr>
            <w:tcW w:w="8789" w:type="dxa"/>
          </w:tcPr>
          <w:p w14:paraId="422A50F6" w14:textId="77777777" w:rsidR="00187A37" w:rsidRPr="00C06474" w:rsidRDefault="00187A37" w:rsidP="00C06474">
            <w:pPr>
              <w:spacing w:before="60" w:after="60"/>
              <w:rPr>
                <w:sz w:val="22"/>
                <w:szCs w:val="22"/>
              </w:rPr>
            </w:pPr>
            <w:r w:rsidRPr="00C06474">
              <w:rPr>
                <w:sz w:val="22"/>
                <w:szCs w:val="22"/>
              </w:rPr>
              <w:t>Use of a surveillance camera must always be for a specified purpose which is in pursuit of a legitimate aim and necessary to meet an identified pressing need.</w:t>
            </w:r>
          </w:p>
        </w:tc>
      </w:tr>
      <w:tr w:rsidR="00187A37" w:rsidRPr="00C06474" w14:paraId="422A50FA" w14:textId="77777777" w:rsidTr="00C06474">
        <w:tc>
          <w:tcPr>
            <w:tcW w:w="709" w:type="dxa"/>
          </w:tcPr>
          <w:p w14:paraId="422A50F8" w14:textId="77777777" w:rsidR="00187A37" w:rsidRPr="00C06474" w:rsidRDefault="00187A37" w:rsidP="00C06474">
            <w:pPr>
              <w:spacing w:before="60" w:after="60"/>
              <w:rPr>
                <w:sz w:val="22"/>
                <w:szCs w:val="22"/>
              </w:rPr>
            </w:pPr>
            <w:r w:rsidRPr="00C06474">
              <w:rPr>
                <w:sz w:val="22"/>
                <w:szCs w:val="22"/>
              </w:rPr>
              <w:t>2</w:t>
            </w:r>
          </w:p>
        </w:tc>
        <w:tc>
          <w:tcPr>
            <w:tcW w:w="8789" w:type="dxa"/>
          </w:tcPr>
          <w:p w14:paraId="422A50F9" w14:textId="77777777" w:rsidR="00187A37" w:rsidRPr="00C06474" w:rsidRDefault="00187A37" w:rsidP="00C06474">
            <w:pPr>
              <w:spacing w:before="60" w:after="60"/>
              <w:rPr>
                <w:sz w:val="22"/>
                <w:szCs w:val="22"/>
              </w:rPr>
            </w:pPr>
            <w:r w:rsidRPr="00C06474">
              <w:rPr>
                <w:sz w:val="22"/>
                <w:szCs w:val="22"/>
              </w:rPr>
              <w:t xml:space="preserve">The use of a surveillance camera system must </w:t>
            </w:r>
            <w:proofErr w:type="gramStart"/>
            <w:r w:rsidRPr="00C06474">
              <w:rPr>
                <w:sz w:val="22"/>
                <w:szCs w:val="22"/>
              </w:rPr>
              <w:t>take into account</w:t>
            </w:r>
            <w:proofErr w:type="gramEnd"/>
            <w:r w:rsidRPr="00C06474">
              <w:rPr>
                <w:sz w:val="22"/>
                <w:szCs w:val="22"/>
              </w:rPr>
              <w:t xml:space="preserve"> its effect on individuals and their privacy, with regular reviews to ensure its use remains justified.</w:t>
            </w:r>
          </w:p>
        </w:tc>
      </w:tr>
      <w:tr w:rsidR="00187A37" w:rsidRPr="00C06474" w14:paraId="422A50FD" w14:textId="77777777" w:rsidTr="00C06474">
        <w:tc>
          <w:tcPr>
            <w:tcW w:w="709" w:type="dxa"/>
          </w:tcPr>
          <w:p w14:paraId="422A50FB" w14:textId="77777777" w:rsidR="00187A37" w:rsidRPr="00C06474" w:rsidRDefault="00187A37" w:rsidP="00C06474">
            <w:pPr>
              <w:spacing w:before="60" w:after="60"/>
              <w:rPr>
                <w:sz w:val="22"/>
                <w:szCs w:val="22"/>
              </w:rPr>
            </w:pPr>
            <w:r w:rsidRPr="00C06474">
              <w:rPr>
                <w:sz w:val="22"/>
                <w:szCs w:val="22"/>
              </w:rPr>
              <w:t>3</w:t>
            </w:r>
          </w:p>
        </w:tc>
        <w:tc>
          <w:tcPr>
            <w:tcW w:w="8789" w:type="dxa"/>
          </w:tcPr>
          <w:p w14:paraId="422A50FC" w14:textId="77777777" w:rsidR="00187A37" w:rsidRPr="00C06474" w:rsidRDefault="00187A37" w:rsidP="00C06474">
            <w:pPr>
              <w:spacing w:before="60" w:after="60"/>
              <w:rPr>
                <w:sz w:val="22"/>
                <w:szCs w:val="22"/>
              </w:rPr>
            </w:pPr>
            <w:r w:rsidRPr="00C06474">
              <w:rPr>
                <w:sz w:val="22"/>
                <w:szCs w:val="22"/>
              </w:rPr>
              <w:t>There must be as much transparency in the use of a surveillance camera system as possible, including a published contact point for access to information and complaints.</w:t>
            </w:r>
          </w:p>
        </w:tc>
      </w:tr>
      <w:tr w:rsidR="00187A37" w:rsidRPr="00C06474" w14:paraId="422A5100" w14:textId="77777777" w:rsidTr="00C06474">
        <w:tc>
          <w:tcPr>
            <w:tcW w:w="709" w:type="dxa"/>
          </w:tcPr>
          <w:p w14:paraId="422A50FE" w14:textId="77777777" w:rsidR="00187A37" w:rsidRPr="00C06474" w:rsidRDefault="00187A37" w:rsidP="00C06474">
            <w:pPr>
              <w:spacing w:before="60" w:after="60"/>
              <w:rPr>
                <w:sz w:val="22"/>
                <w:szCs w:val="22"/>
              </w:rPr>
            </w:pPr>
            <w:r w:rsidRPr="00C06474">
              <w:rPr>
                <w:sz w:val="22"/>
                <w:szCs w:val="22"/>
              </w:rPr>
              <w:t>4</w:t>
            </w:r>
          </w:p>
        </w:tc>
        <w:tc>
          <w:tcPr>
            <w:tcW w:w="8789" w:type="dxa"/>
          </w:tcPr>
          <w:p w14:paraId="422A50FF" w14:textId="77777777" w:rsidR="00187A37" w:rsidRPr="00C06474" w:rsidRDefault="00187A37" w:rsidP="00C06474">
            <w:pPr>
              <w:spacing w:before="60" w:after="60"/>
              <w:rPr>
                <w:sz w:val="22"/>
                <w:szCs w:val="22"/>
              </w:rPr>
            </w:pPr>
            <w:r w:rsidRPr="00C06474">
              <w:rPr>
                <w:sz w:val="22"/>
                <w:szCs w:val="22"/>
              </w:rPr>
              <w:t xml:space="preserve">There must be clear responsibility and accountability for all surveillance camera system activities including images and information collected, </w:t>
            </w:r>
            <w:proofErr w:type="gramStart"/>
            <w:r w:rsidRPr="00C06474">
              <w:rPr>
                <w:sz w:val="22"/>
                <w:szCs w:val="22"/>
              </w:rPr>
              <w:t>held</w:t>
            </w:r>
            <w:proofErr w:type="gramEnd"/>
            <w:r w:rsidRPr="00C06474">
              <w:rPr>
                <w:sz w:val="22"/>
                <w:szCs w:val="22"/>
              </w:rPr>
              <w:t xml:space="preserve"> and used.</w:t>
            </w:r>
          </w:p>
        </w:tc>
      </w:tr>
      <w:tr w:rsidR="00187A37" w:rsidRPr="00C06474" w14:paraId="422A5103" w14:textId="77777777" w:rsidTr="00C06474">
        <w:tc>
          <w:tcPr>
            <w:tcW w:w="709" w:type="dxa"/>
          </w:tcPr>
          <w:p w14:paraId="422A5101" w14:textId="77777777" w:rsidR="00187A37" w:rsidRPr="00C06474" w:rsidRDefault="00187A37" w:rsidP="00C06474">
            <w:pPr>
              <w:spacing w:before="60" w:after="60"/>
              <w:rPr>
                <w:sz w:val="22"/>
                <w:szCs w:val="22"/>
              </w:rPr>
            </w:pPr>
            <w:r w:rsidRPr="00C06474">
              <w:rPr>
                <w:sz w:val="22"/>
                <w:szCs w:val="22"/>
              </w:rPr>
              <w:t>5</w:t>
            </w:r>
          </w:p>
        </w:tc>
        <w:tc>
          <w:tcPr>
            <w:tcW w:w="8789" w:type="dxa"/>
          </w:tcPr>
          <w:p w14:paraId="422A5102" w14:textId="77777777" w:rsidR="00187A37" w:rsidRPr="00C06474" w:rsidRDefault="00187A37" w:rsidP="00C06474">
            <w:pPr>
              <w:spacing w:before="60" w:after="60"/>
              <w:rPr>
                <w:sz w:val="22"/>
                <w:szCs w:val="22"/>
              </w:rPr>
            </w:pPr>
            <w:r w:rsidRPr="00C06474">
              <w:rPr>
                <w:sz w:val="22"/>
                <w:szCs w:val="22"/>
              </w:rPr>
              <w:t>Clear rules, policies and procedures must be in place before a surveillance camera system is used, and these must be communicated to all who need to comply with them.</w:t>
            </w:r>
          </w:p>
        </w:tc>
      </w:tr>
      <w:tr w:rsidR="00187A37" w:rsidRPr="00C06474" w14:paraId="422A5106" w14:textId="77777777" w:rsidTr="00C06474">
        <w:tc>
          <w:tcPr>
            <w:tcW w:w="709" w:type="dxa"/>
          </w:tcPr>
          <w:p w14:paraId="422A5104" w14:textId="77777777" w:rsidR="00187A37" w:rsidRPr="00C06474" w:rsidRDefault="00187A37" w:rsidP="00C06474">
            <w:pPr>
              <w:spacing w:before="60" w:after="60"/>
              <w:rPr>
                <w:sz w:val="22"/>
                <w:szCs w:val="22"/>
              </w:rPr>
            </w:pPr>
            <w:r w:rsidRPr="00C06474">
              <w:rPr>
                <w:sz w:val="22"/>
                <w:szCs w:val="22"/>
              </w:rPr>
              <w:t>6</w:t>
            </w:r>
          </w:p>
        </w:tc>
        <w:tc>
          <w:tcPr>
            <w:tcW w:w="8789" w:type="dxa"/>
          </w:tcPr>
          <w:p w14:paraId="422A5105" w14:textId="77777777" w:rsidR="00187A37" w:rsidRPr="00C06474" w:rsidRDefault="00187A37" w:rsidP="00C06474">
            <w:pPr>
              <w:spacing w:before="60" w:after="60"/>
              <w:rPr>
                <w:sz w:val="22"/>
                <w:szCs w:val="22"/>
              </w:rPr>
            </w:pPr>
            <w:r w:rsidRPr="00C06474">
              <w:rPr>
                <w:sz w:val="22"/>
                <w:szCs w:val="22"/>
              </w:rPr>
              <w:t>No more images and information should be stored than that which is strictly required for the stated purpose of a surveillance camera system, and such images and information should be deleted once their purposes have been discharged.</w:t>
            </w:r>
          </w:p>
        </w:tc>
      </w:tr>
      <w:tr w:rsidR="00187A37" w:rsidRPr="00C06474" w14:paraId="422A5109" w14:textId="77777777" w:rsidTr="00C06474">
        <w:tc>
          <w:tcPr>
            <w:tcW w:w="709" w:type="dxa"/>
          </w:tcPr>
          <w:p w14:paraId="422A5107" w14:textId="77777777" w:rsidR="00187A37" w:rsidRPr="00C06474" w:rsidRDefault="00187A37" w:rsidP="00C06474">
            <w:pPr>
              <w:spacing w:before="60" w:after="60"/>
              <w:rPr>
                <w:sz w:val="22"/>
                <w:szCs w:val="22"/>
              </w:rPr>
            </w:pPr>
            <w:r w:rsidRPr="00C06474">
              <w:rPr>
                <w:sz w:val="22"/>
                <w:szCs w:val="22"/>
              </w:rPr>
              <w:t>7</w:t>
            </w:r>
          </w:p>
        </w:tc>
        <w:tc>
          <w:tcPr>
            <w:tcW w:w="8789" w:type="dxa"/>
          </w:tcPr>
          <w:p w14:paraId="422A5108" w14:textId="77777777" w:rsidR="00187A37" w:rsidRPr="00C06474" w:rsidRDefault="00187A37" w:rsidP="00C06474">
            <w:pPr>
              <w:spacing w:before="60" w:after="60"/>
              <w:rPr>
                <w:sz w:val="22"/>
                <w:szCs w:val="22"/>
              </w:rPr>
            </w:pPr>
            <w:r w:rsidRPr="00C06474">
              <w:rPr>
                <w:sz w:val="22"/>
                <w:szCs w:val="22"/>
              </w:rPr>
              <w:t>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tc>
      </w:tr>
      <w:tr w:rsidR="00187A37" w:rsidRPr="00C06474" w14:paraId="422A510C" w14:textId="77777777" w:rsidTr="00C06474">
        <w:tc>
          <w:tcPr>
            <w:tcW w:w="709" w:type="dxa"/>
          </w:tcPr>
          <w:p w14:paraId="422A510A" w14:textId="77777777" w:rsidR="00187A37" w:rsidRPr="00C06474" w:rsidRDefault="00187A37" w:rsidP="00C06474">
            <w:pPr>
              <w:spacing w:before="60" w:after="60"/>
              <w:rPr>
                <w:sz w:val="22"/>
                <w:szCs w:val="22"/>
              </w:rPr>
            </w:pPr>
            <w:r w:rsidRPr="00C06474">
              <w:rPr>
                <w:sz w:val="22"/>
                <w:szCs w:val="22"/>
              </w:rPr>
              <w:t>8</w:t>
            </w:r>
          </w:p>
        </w:tc>
        <w:tc>
          <w:tcPr>
            <w:tcW w:w="8789" w:type="dxa"/>
          </w:tcPr>
          <w:p w14:paraId="422A510B" w14:textId="77777777" w:rsidR="00187A37" w:rsidRPr="00C06474" w:rsidRDefault="00187A37" w:rsidP="00C06474">
            <w:pPr>
              <w:spacing w:before="60" w:after="60"/>
              <w:rPr>
                <w:sz w:val="22"/>
                <w:szCs w:val="22"/>
              </w:rPr>
            </w:pPr>
            <w:r w:rsidRPr="00C06474">
              <w:rPr>
                <w:sz w:val="22"/>
                <w:szCs w:val="22"/>
              </w:rPr>
              <w:t>Surveillance camera system operators should consider any approved operational, technical and competency standards relevant to a system and its purpose and work to meet and maintain those standards.</w:t>
            </w:r>
          </w:p>
        </w:tc>
      </w:tr>
      <w:tr w:rsidR="00187A37" w:rsidRPr="00C06474" w14:paraId="422A510F" w14:textId="77777777" w:rsidTr="00C06474">
        <w:tc>
          <w:tcPr>
            <w:tcW w:w="709" w:type="dxa"/>
          </w:tcPr>
          <w:p w14:paraId="422A510D" w14:textId="77777777" w:rsidR="00187A37" w:rsidRPr="00C06474" w:rsidRDefault="00187A37" w:rsidP="00C06474">
            <w:pPr>
              <w:spacing w:before="60" w:after="60"/>
              <w:rPr>
                <w:sz w:val="22"/>
                <w:szCs w:val="22"/>
              </w:rPr>
            </w:pPr>
            <w:r w:rsidRPr="00C06474">
              <w:rPr>
                <w:sz w:val="22"/>
                <w:szCs w:val="22"/>
              </w:rPr>
              <w:t>9</w:t>
            </w:r>
          </w:p>
        </w:tc>
        <w:tc>
          <w:tcPr>
            <w:tcW w:w="8789" w:type="dxa"/>
          </w:tcPr>
          <w:p w14:paraId="422A510E" w14:textId="77777777" w:rsidR="00187A37" w:rsidRPr="00C06474" w:rsidRDefault="00187A37" w:rsidP="00C06474">
            <w:pPr>
              <w:spacing w:before="60" w:after="60"/>
              <w:rPr>
                <w:sz w:val="22"/>
                <w:szCs w:val="22"/>
              </w:rPr>
            </w:pPr>
            <w:r w:rsidRPr="00C06474">
              <w:rPr>
                <w:sz w:val="22"/>
                <w:szCs w:val="22"/>
              </w:rPr>
              <w:t>Surveillance camera system images and information should be subject to appropriate security measures to safeguard against unauthorised access and use.</w:t>
            </w:r>
          </w:p>
        </w:tc>
      </w:tr>
      <w:tr w:rsidR="00187A37" w:rsidRPr="00C06474" w14:paraId="422A5112" w14:textId="77777777" w:rsidTr="00C06474">
        <w:tc>
          <w:tcPr>
            <w:tcW w:w="709" w:type="dxa"/>
          </w:tcPr>
          <w:p w14:paraId="422A5110" w14:textId="77777777" w:rsidR="00187A37" w:rsidRPr="00C06474" w:rsidRDefault="00187A37" w:rsidP="00C06474">
            <w:pPr>
              <w:spacing w:before="60" w:after="60"/>
              <w:rPr>
                <w:sz w:val="22"/>
                <w:szCs w:val="22"/>
              </w:rPr>
            </w:pPr>
            <w:r w:rsidRPr="00C06474">
              <w:rPr>
                <w:sz w:val="22"/>
                <w:szCs w:val="22"/>
              </w:rPr>
              <w:t>10</w:t>
            </w:r>
          </w:p>
        </w:tc>
        <w:tc>
          <w:tcPr>
            <w:tcW w:w="8789" w:type="dxa"/>
          </w:tcPr>
          <w:p w14:paraId="422A5111" w14:textId="77777777" w:rsidR="00187A37" w:rsidRPr="00C06474" w:rsidRDefault="00187A37" w:rsidP="00C06474">
            <w:pPr>
              <w:spacing w:before="60" w:after="60"/>
              <w:rPr>
                <w:sz w:val="22"/>
                <w:szCs w:val="22"/>
              </w:rPr>
            </w:pPr>
            <w:r w:rsidRPr="00C06474">
              <w:rPr>
                <w:sz w:val="22"/>
                <w:szCs w:val="22"/>
              </w:rPr>
              <w:t>There should be effective review and audit mechanisms to ensure legal requirements, policies and standards are complied with in practice, and regular reports should be published.</w:t>
            </w:r>
          </w:p>
        </w:tc>
      </w:tr>
      <w:tr w:rsidR="00187A37" w:rsidRPr="00C06474" w14:paraId="422A5115" w14:textId="77777777" w:rsidTr="00C06474">
        <w:tc>
          <w:tcPr>
            <w:tcW w:w="709" w:type="dxa"/>
          </w:tcPr>
          <w:p w14:paraId="422A5113" w14:textId="77777777" w:rsidR="00187A37" w:rsidRPr="00C06474" w:rsidRDefault="00187A37" w:rsidP="00C06474">
            <w:pPr>
              <w:spacing w:before="60" w:after="60"/>
              <w:rPr>
                <w:sz w:val="22"/>
                <w:szCs w:val="22"/>
              </w:rPr>
            </w:pPr>
            <w:r w:rsidRPr="00C06474">
              <w:rPr>
                <w:sz w:val="22"/>
                <w:szCs w:val="22"/>
              </w:rPr>
              <w:t>11</w:t>
            </w:r>
          </w:p>
        </w:tc>
        <w:tc>
          <w:tcPr>
            <w:tcW w:w="8789" w:type="dxa"/>
          </w:tcPr>
          <w:p w14:paraId="422A5114" w14:textId="77777777" w:rsidR="00187A37" w:rsidRPr="00C06474" w:rsidRDefault="00187A37" w:rsidP="00C06474">
            <w:pPr>
              <w:spacing w:before="60" w:after="60"/>
              <w:rPr>
                <w:sz w:val="22"/>
                <w:szCs w:val="22"/>
              </w:rPr>
            </w:pPr>
            <w:r w:rsidRPr="00C06474">
              <w:rPr>
                <w:sz w:val="22"/>
                <w:szCs w:val="22"/>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tc>
      </w:tr>
      <w:tr w:rsidR="00187A37" w:rsidRPr="00C06474" w14:paraId="422A5118" w14:textId="77777777" w:rsidTr="00C06474">
        <w:tc>
          <w:tcPr>
            <w:tcW w:w="709" w:type="dxa"/>
          </w:tcPr>
          <w:p w14:paraId="422A5116" w14:textId="77777777" w:rsidR="00187A37" w:rsidRPr="00C06474" w:rsidRDefault="00187A37" w:rsidP="00C06474">
            <w:pPr>
              <w:spacing w:before="60" w:after="60"/>
              <w:rPr>
                <w:sz w:val="22"/>
                <w:szCs w:val="22"/>
              </w:rPr>
            </w:pPr>
            <w:r w:rsidRPr="00C06474">
              <w:rPr>
                <w:sz w:val="22"/>
                <w:szCs w:val="22"/>
              </w:rPr>
              <w:t>12</w:t>
            </w:r>
          </w:p>
        </w:tc>
        <w:tc>
          <w:tcPr>
            <w:tcW w:w="8789" w:type="dxa"/>
          </w:tcPr>
          <w:p w14:paraId="422A5117" w14:textId="77777777" w:rsidR="00187A37" w:rsidRPr="00C06474" w:rsidRDefault="00187A37" w:rsidP="00C06474">
            <w:pPr>
              <w:spacing w:before="60" w:after="60"/>
              <w:rPr>
                <w:sz w:val="22"/>
                <w:szCs w:val="22"/>
              </w:rPr>
            </w:pPr>
            <w:r w:rsidRPr="00C06474">
              <w:rPr>
                <w:sz w:val="22"/>
                <w:szCs w:val="22"/>
              </w:rPr>
              <w:t>Any information used to support a surveillance camera system which compares against a reference database for matching purposes should be accurate and kept up to date.</w:t>
            </w:r>
          </w:p>
        </w:tc>
      </w:tr>
    </w:tbl>
    <w:p w14:paraId="422A5119" w14:textId="77777777" w:rsidR="00187A37" w:rsidRDefault="00187A37" w:rsidP="00C06474">
      <w:pPr>
        <w:spacing w:after="240"/>
        <w:sectPr w:rsidR="00187A37">
          <w:pgSz w:w="11906" w:h="16838"/>
          <w:pgMar w:top="1440" w:right="1800" w:bottom="1440" w:left="1800" w:header="720" w:footer="720" w:gutter="0"/>
          <w:cols w:space="720"/>
        </w:sectPr>
      </w:pPr>
    </w:p>
    <w:p w14:paraId="422A511A" w14:textId="69FA070B" w:rsidR="00187A37" w:rsidRDefault="00187A37" w:rsidP="00C06474">
      <w:pPr>
        <w:pStyle w:val="Heading1"/>
      </w:pPr>
      <w:bookmarkStart w:id="25" w:name="_Toc80367973"/>
      <w:r>
        <w:lastRenderedPageBreak/>
        <w:t>Appendix B</w:t>
      </w:r>
      <w:r w:rsidR="00C06474">
        <w:t>: Data protection pri</w:t>
      </w:r>
      <w:r w:rsidR="00311516">
        <w:t>n</w:t>
      </w:r>
      <w:r w:rsidR="00C06474">
        <w:t>ciples</w:t>
      </w:r>
      <w:bookmarkEnd w:id="25"/>
    </w:p>
    <w:p w14:paraId="422A511B" w14:textId="77777777" w:rsidR="00187A37" w:rsidRPr="00C06474" w:rsidRDefault="00187A37" w:rsidP="00C06474">
      <w:pPr>
        <w:pStyle w:val="NormalWeb"/>
        <w:shd w:val="clear" w:color="auto" w:fill="FFFFFF"/>
        <w:spacing w:before="0" w:beforeAutospacing="0" w:after="240" w:afterAutospacing="0" w:line="300" w:lineRule="atLeast"/>
        <w:rPr>
          <w:rFonts w:ascii="Arial" w:hAnsi="Arial" w:cs="Arial"/>
          <w:b/>
          <w:bCs/>
          <w:color w:val="000000"/>
          <w:sz w:val="22"/>
          <w:szCs w:val="22"/>
        </w:rPr>
      </w:pPr>
      <w:r w:rsidRPr="00C06474">
        <w:rPr>
          <w:rFonts w:ascii="Arial" w:hAnsi="Arial" w:cs="Arial"/>
          <w:b/>
          <w:bCs/>
          <w:color w:val="000000"/>
          <w:sz w:val="22"/>
          <w:szCs w:val="22"/>
        </w:rPr>
        <w:t>Under the GDPR, the data protection principles set out the main responsibilities for organisations.</w:t>
      </w:r>
    </w:p>
    <w:p w14:paraId="422A511C" w14:textId="77777777" w:rsidR="00187A37" w:rsidRPr="00C06474" w:rsidRDefault="00187A37" w:rsidP="00C06474">
      <w:pPr>
        <w:pStyle w:val="NormalWeb"/>
        <w:shd w:val="clear" w:color="auto" w:fill="FFFFFF"/>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Article 5 of the GDPR requires that personal data shall be:</w:t>
      </w:r>
    </w:p>
    <w:p w14:paraId="422A511D" w14:textId="77777777"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“a) processed lawfully, fairly and in a transparent manner in relation to individuals;</w:t>
      </w:r>
    </w:p>
    <w:p w14:paraId="422A511E" w14:textId="77777777"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422A511F" w14:textId="77777777"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 xml:space="preserve">c) adequate, relevant and limited to what is necessary in relation to the purposes for which they are </w:t>
      </w:r>
      <w:proofErr w:type="gramStart"/>
      <w:r w:rsidRPr="00C06474">
        <w:rPr>
          <w:rFonts w:ascii="Arial" w:hAnsi="Arial" w:cs="Arial"/>
          <w:color w:val="000000"/>
          <w:sz w:val="22"/>
          <w:szCs w:val="22"/>
        </w:rPr>
        <w:t>processed;</w:t>
      </w:r>
      <w:proofErr w:type="gramEnd"/>
    </w:p>
    <w:p w14:paraId="422A5120" w14:textId="77777777"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 xml:space="preserve">d) accurate and, where necessary, kept up to date; every reasonable step must be taken to ensure that personal data that are inaccurate, having regard to the purposes for which they are processed, are erased or rectified without </w:t>
      </w:r>
      <w:proofErr w:type="gramStart"/>
      <w:r w:rsidRPr="00C06474">
        <w:rPr>
          <w:rFonts w:ascii="Arial" w:hAnsi="Arial" w:cs="Arial"/>
          <w:color w:val="000000"/>
          <w:sz w:val="22"/>
          <w:szCs w:val="22"/>
        </w:rPr>
        <w:t>delay;</w:t>
      </w:r>
      <w:proofErr w:type="gramEnd"/>
    </w:p>
    <w:p w14:paraId="422A5121" w14:textId="77777777"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422A5122" w14:textId="77777777"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f) processed in a manner that ensures appropriate security of the personal data, including protection against unauthorised or unlawful processing and against accidental loss, destruction or damage, using appropriate technical or organisational measures.”</w:t>
      </w:r>
    </w:p>
    <w:p w14:paraId="422A5123" w14:textId="77777777" w:rsidR="00187A37" w:rsidRPr="00C06474" w:rsidRDefault="00187A37" w:rsidP="00C06474">
      <w:pPr>
        <w:pStyle w:val="NormalWeb"/>
        <w:shd w:val="clear" w:color="auto" w:fill="FFFFFF"/>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Article 5(2) requires that:</w:t>
      </w:r>
    </w:p>
    <w:p w14:paraId="422A5126" w14:textId="2315D4C2" w:rsidR="00187A37" w:rsidRPr="00C06474" w:rsidRDefault="00187A37" w:rsidP="00C06474">
      <w:pPr>
        <w:pStyle w:val="NormalWeb"/>
        <w:shd w:val="clear" w:color="auto" w:fill="F7F3F0"/>
        <w:spacing w:before="0" w:beforeAutospacing="0" w:after="240" w:afterAutospacing="0" w:line="300" w:lineRule="atLeast"/>
        <w:rPr>
          <w:rFonts w:ascii="Arial" w:hAnsi="Arial" w:cs="Arial"/>
          <w:color w:val="000000"/>
          <w:sz w:val="22"/>
          <w:szCs w:val="22"/>
        </w:rPr>
      </w:pPr>
      <w:r w:rsidRPr="00C06474">
        <w:rPr>
          <w:rFonts w:ascii="Arial" w:hAnsi="Arial" w:cs="Arial"/>
          <w:color w:val="000000"/>
          <w:sz w:val="22"/>
          <w:szCs w:val="22"/>
        </w:rPr>
        <w:t>“</w:t>
      </w:r>
      <w:proofErr w:type="gramStart"/>
      <w:r w:rsidRPr="00C06474">
        <w:rPr>
          <w:rFonts w:ascii="Arial" w:hAnsi="Arial" w:cs="Arial"/>
          <w:color w:val="000000"/>
          <w:sz w:val="22"/>
          <w:szCs w:val="22"/>
        </w:rPr>
        <w:t>the</w:t>
      </w:r>
      <w:proofErr w:type="gramEnd"/>
      <w:r w:rsidRPr="00C06474">
        <w:rPr>
          <w:rFonts w:ascii="Arial" w:hAnsi="Arial" w:cs="Arial"/>
          <w:color w:val="000000"/>
          <w:sz w:val="22"/>
          <w:szCs w:val="22"/>
        </w:rPr>
        <w:t xml:space="preserve"> controller shall be responsible for, and be able to demonstrate, compliance with the principles.”</w:t>
      </w:r>
    </w:p>
    <w:p w14:paraId="422A5129" w14:textId="0CDE601B" w:rsidR="00187A37" w:rsidRDefault="00187A37" w:rsidP="00DB4F86">
      <w:pPr>
        <w:pStyle w:val="Heading1"/>
        <w:rPr>
          <w:b w:val="0"/>
        </w:rPr>
      </w:pPr>
      <w:r w:rsidRPr="00C06474">
        <w:rPr>
          <w:rFonts w:cs="Arial"/>
          <w:sz w:val="22"/>
          <w:szCs w:val="22"/>
        </w:rPr>
        <w:br w:type="page"/>
      </w:r>
      <w:bookmarkStart w:id="26" w:name="_Toc80367974"/>
      <w:r w:rsidRPr="00A62404">
        <w:lastRenderedPageBreak/>
        <w:t>Appendix C</w:t>
      </w:r>
      <w:r w:rsidR="00DB4F86">
        <w:t xml:space="preserve">: </w:t>
      </w:r>
      <w:r>
        <w:t xml:space="preserve">CCTV </w:t>
      </w:r>
      <w:r w:rsidR="00DB4F86">
        <w:t>s</w:t>
      </w:r>
      <w:r>
        <w:t>cheme signage</w:t>
      </w:r>
      <w:bookmarkEnd w:id="26"/>
    </w:p>
    <w:p w14:paraId="422A512A" w14:textId="77777777" w:rsidR="00187A37" w:rsidRPr="00DB4F86" w:rsidRDefault="00187A37" w:rsidP="00C06474">
      <w:pPr>
        <w:spacing w:after="240"/>
        <w:jc w:val="both"/>
        <w:rPr>
          <w:sz w:val="22"/>
          <w:szCs w:val="22"/>
        </w:rPr>
      </w:pPr>
      <w:r w:rsidRPr="00DB4F86">
        <w:rPr>
          <w:sz w:val="22"/>
          <w:szCs w:val="22"/>
        </w:rPr>
        <w:t>The Data Protection Act 2018 states that we have a duty to let people know that they are in an area where CCTV cameras operate, and that signs should:</w:t>
      </w:r>
    </w:p>
    <w:p w14:paraId="422A512B" w14:textId="77777777" w:rsidR="00187A37" w:rsidRPr="00DB4F86" w:rsidRDefault="00187A37" w:rsidP="00F477CC">
      <w:pPr>
        <w:numPr>
          <w:ilvl w:val="0"/>
          <w:numId w:val="20"/>
        </w:numPr>
        <w:spacing w:after="240"/>
        <w:ind w:left="709" w:hanging="425"/>
        <w:jc w:val="both"/>
        <w:rPr>
          <w:sz w:val="22"/>
          <w:szCs w:val="22"/>
        </w:rPr>
      </w:pPr>
      <w:r w:rsidRPr="00DB4F86">
        <w:rPr>
          <w:sz w:val="22"/>
          <w:szCs w:val="22"/>
        </w:rPr>
        <w:t>Be of appropriate size, clearly visible and readable (at least A5 size)</w:t>
      </w:r>
    </w:p>
    <w:p w14:paraId="422A512C" w14:textId="77777777" w:rsidR="00187A37" w:rsidRPr="00DB4F86" w:rsidRDefault="00187A37" w:rsidP="00F477CC">
      <w:pPr>
        <w:numPr>
          <w:ilvl w:val="0"/>
          <w:numId w:val="20"/>
        </w:numPr>
        <w:spacing w:after="240"/>
        <w:ind w:left="709" w:hanging="425"/>
        <w:jc w:val="both"/>
        <w:rPr>
          <w:sz w:val="22"/>
          <w:szCs w:val="22"/>
        </w:rPr>
      </w:pPr>
      <w:r w:rsidRPr="00DB4F86">
        <w:rPr>
          <w:sz w:val="22"/>
          <w:szCs w:val="22"/>
        </w:rPr>
        <w:t>Provide details of the organisation operating the system</w:t>
      </w:r>
    </w:p>
    <w:p w14:paraId="422A512E" w14:textId="2BD5BA8A" w:rsidR="00187A37" w:rsidRPr="00DB4F86" w:rsidRDefault="00187A37" w:rsidP="00F477CC">
      <w:pPr>
        <w:numPr>
          <w:ilvl w:val="0"/>
          <w:numId w:val="20"/>
        </w:numPr>
        <w:spacing w:after="240"/>
        <w:ind w:left="709" w:hanging="425"/>
        <w:jc w:val="both"/>
        <w:rPr>
          <w:sz w:val="22"/>
          <w:szCs w:val="22"/>
        </w:rPr>
      </w:pPr>
      <w:r w:rsidRPr="00DB4F86">
        <w:rPr>
          <w:sz w:val="22"/>
          <w:szCs w:val="22"/>
        </w:rPr>
        <w:t>State the purpose for using CCTV and who to contact about the scheme</w:t>
      </w:r>
      <w:r w:rsidR="00DB4F86">
        <w:rPr>
          <w:sz w:val="22"/>
          <w:szCs w:val="22"/>
        </w:rPr>
        <w:t>.</w:t>
      </w:r>
    </w:p>
    <w:p w14:paraId="422A512F" w14:textId="77777777" w:rsidR="00187A37" w:rsidRPr="00DB4F86" w:rsidRDefault="00187A37" w:rsidP="00C06474">
      <w:pPr>
        <w:spacing w:after="240"/>
        <w:jc w:val="both"/>
        <w:rPr>
          <w:sz w:val="22"/>
          <w:szCs w:val="22"/>
        </w:rPr>
      </w:pPr>
      <w:r w:rsidRPr="00DB4F86">
        <w:rPr>
          <w:sz w:val="22"/>
          <w:szCs w:val="22"/>
        </w:rPr>
        <w:t>It is particularly important to place signs in areas monitored by CCTV where people might not expect to be under surveillance.</w:t>
      </w:r>
    </w:p>
    <w:p w14:paraId="422A5130" w14:textId="77777777" w:rsidR="00187A37" w:rsidRDefault="00187A37" w:rsidP="00C06474">
      <w:pPr>
        <w:spacing w:after="240"/>
        <w:jc w:val="both"/>
      </w:pPr>
      <w:r>
        <w:br w:type="page"/>
      </w:r>
    </w:p>
    <w:p w14:paraId="359571D9" w14:textId="77777777" w:rsidR="00690F68" w:rsidRDefault="00187A37" w:rsidP="00690F68">
      <w:pPr>
        <w:pStyle w:val="Heading1"/>
        <w:rPr>
          <w:rFonts w:cs="Arial"/>
          <w:i/>
          <w:sz w:val="22"/>
          <w:szCs w:val="22"/>
        </w:rPr>
      </w:pPr>
      <w:bookmarkStart w:id="27" w:name="_Toc80367975"/>
      <w:r w:rsidRPr="002A6A38">
        <w:lastRenderedPageBreak/>
        <w:t>Appendix D</w:t>
      </w:r>
      <w:r w:rsidR="00690F68">
        <w:t xml:space="preserve">: </w:t>
      </w:r>
      <w:r w:rsidRPr="00690F68">
        <w:t>Example confidentiality undertaking</w:t>
      </w:r>
      <w:bookmarkEnd w:id="27"/>
      <w:r w:rsidRPr="00DB4F86">
        <w:rPr>
          <w:rFonts w:cs="Arial"/>
          <w:i/>
          <w:sz w:val="22"/>
          <w:szCs w:val="22"/>
        </w:rPr>
        <w:t xml:space="preserve"> </w:t>
      </w:r>
    </w:p>
    <w:p w14:paraId="422A5134" w14:textId="5540E4DE" w:rsidR="00187A37" w:rsidRPr="00690F68" w:rsidRDefault="00690F68" w:rsidP="00690F68">
      <w:pPr>
        <w:pStyle w:val="BodyTextIndent"/>
        <w:ind w:left="0"/>
        <w:rPr>
          <w:i/>
          <w:iCs/>
          <w:sz w:val="22"/>
          <w:szCs w:val="22"/>
        </w:rPr>
      </w:pPr>
      <w:r w:rsidRPr="00690F68">
        <w:rPr>
          <w:i/>
          <w:iCs/>
          <w:sz w:val="22"/>
          <w:szCs w:val="22"/>
        </w:rPr>
        <w:t>T</w:t>
      </w:r>
      <w:r w:rsidR="00187A37" w:rsidRPr="00690F68">
        <w:rPr>
          <w:i/>
          <w:iCs/>
          <w:sz w:val="22"/>
          <w:szCs w:val="22"/>
        </w:rPr>
        <w:t>o be used/adapted as appropriate to the circumstances where such an agreement is considered necessary by the officer authorising the release of CCTV images.</w:t>
      </w:r>
    </w:p>
    <w:p w14:paraId="422A5136" w14:textId="1F290FF2" w:rsidR="00187A37" w:rsidRPr="00DB4F86" w:rsidRDefault="00187A37" w:rsidP="00DB4F86">
      <w:pPr>
        <w:pStyle w:val="Heading2"/>
      </w:pPr>
      <w:bookmarkStart w:id="28" w:name="_Toc80367976"/>
      <w:r w:rsidRPr="00DB4F86">
        <w:t>Confidentiality agreement – disclosure of CCTV images</w:t>
      </w:r>
      <w:bookmarkEnd w:id="28"/>
    </w:p>
    <w:p w14:paraId="422A5137" w14:textId="77777777" w:rsidR="00187A37" w:rsidRPr="00DB4F86" w:rsidRDefault="00187A37" w:rsidP="00DB4F86">
      <w:pPr>
        <w:pStyle w:val="Heading3"/>
      </w:pPr>
      <w:r w:rsidRPr="00DB4F86">
        <w:t>Background</w:t>
      </w:r>
    </w:p>
    <w:p w14:paraId="422A5139" w14:textId="3CD1BF67" w:rsidR="00187A37" w:rsidRPr="00DB4F86" w:rsidRDefault="00DB4F86" w:rsidP="00C06474">
      <w:pPr>
        <w:spacing w:after="240"/>
        <w:rPr>
          <w:rFonts w:cs="Arial"/>
          <w:color w:val="000000"/>
          <w:sz w:val="22"/>
          <w:szCs w:val="22"/>
          <w:lang w:val="en-US"/>
        </w:rPr>
      </w:pPr>
      <w:r>
        <w:rPr>
          <w:rFonts w:cs="Arial"/>
          <w:color w:val="000000"/>
          <w:sz w:val="22"/>
          <w:szCs w:val="22"/>
          <w:lang w:val="en-US"/>
        </w:rPr>
        <w:t xml:space="preserve">The </w:t>
      </w:r>
      <w:r w:rsidR="00187A37" w:rsidRPr="00DB4F86">
        <w:rPr>
          <w:rFonts w:cs="Arial"/>
          <w:color w:val="000000"/>
          <w:sz w:val="22"/>
          <w:szCs w:val="22"/>
          <w:lang w:val="en-US"/>
        </w:rPr>
        <w:t>Office for Students (</w:t>
      </w:r>
      <w:proofErr w:type="spellStart"/>
      <w:r w:rsidR="00187A37" w:rsidRPr="00DB4F86">
        <w:rPr>
          <w:rFonts w:cs="Arial"/>
          <w:color w:val="000000"/>
          <w:sz w:val="22"/>
          <w:szCs w:val="22"/>
          <w:lang w:val="en-US"/>
        </w:rPr>
        <w:t>OfS</w:t>
      </w:r>
      <w:proofErr w:type="spellEnd"/>
      <w:r w:rsidR="00187A37" w:rsidRPr="00DB4F86">
        <w:rPr>
          <w:rFonts w:cs="Arial"/>
          <w:color w:val="000000"/>
          <w:sz w:val="22"/>
          <w:szCs w:val="22"/>
          <w:lang w:val="en-US"/>
        </w:rPr>
        <w:t xml:space="preserve">) has agreed to provide a copy of some CCTV images it holds to </w:t>
      </w:r>
      <w:r w:rsidR="00187A37" w:rsidRPr="00DB4F86">
        <w:rPr>
          <w:rFonts w:cs="Arial"/>
          <w:color w:val="000000"/>
          <w:sz w:val="22"/>
          <w:szCs w:val="22"/>
          <w:highlight w:val="yellow"/>
          <w:lang w:val="en-US"/>
        </w:rPr>
        <w:t>XXX</w:t>
      </w:r>
      <w:r w:rsidR="00187A37" w:rsidRPr="00DB4F86">
        <w:rPr>
          <w:rFonts w:cs="Arial"/>
          <w:color w:val="000000"/>
          <w:sz w:val="22"/>
          <w:szCs w:val="22"/>
          <w:lang w:val="en-US"/>
        </w:rPr>
        <w:t xml:space="preserve"> on (</w:t>
      </w:r>
      <w:r w:rsidR="00187A37" w:rsidRPr="00DB4F86">
        <w:rPr>
          <w:rFonts w:cs="Arial"/>
          <w:color w:val="000000"/>
          <w:sz w:val="22"/>
          <w:szCs w:val="22"/>
          <w:highlight w:val="yellow"/>
          <w:lang w:val="en-US"/>
        </w:rPr>
        <w:t>date</w:t>
      </w:r>
      <w:r w:rsidR="00187A37" w:rsidRPr="00DB4F86">
        <w:rPr>
          <w:rFonts w:cs="Arial"/>
          <w:color w:val="000000"/>
          <w:sz w:val="22"/>
          <w:szCs w:val="22"/>
          <w:lang w:val="en-US"/>
        </w:rPr>
        <w:t>). These comprise (</w:t>
      </w:r>
      <w:r w:rsidR="00187A37" w:rsidRPr="00DB4F86">
        <w:rPr>
          <w:rFonts w:cs="Arial"/>
          <w:color w:val="000000"/>
          <w:sz w:val="22"/>
          <w:szCs w:val="22"/>
          <w:highlight w:val="yellow"/>
          <w:lang w:val="en-US"/>
        </w:rPr>
        <w:t xml:space="preserve">add brief description of the nature of the images </w:t>
      </w:r>
      <w:proofErr w:type="gramStart"/>
      <w:r w:rsidR="00187A37" w:rsidRPr="00DB4F86">
        <w:rPr>
          <w:rFonts w:cs="Arial"/>
          <w:color w:val="000000"/>
          <w:sz w:val="22"/>
          <w:szCs w:val="22"/>
          <w:highlight w:val="yellow"/>
          <w:lang w:val="en-US"/>
        </w:rPr>
        <w:t>e.g.</w:t>
      </w:r>
      <w:proofErr w:type="gramEnd"/>
      <w:r w:rsidR="00187A37" w:rsidRPr="00DB4F86">
        <w:rPr>
          <w:rFonts w:cs="Arial"/>
          <w:color w:val="000000"/>
          <w:sz w:val="22"/>
          <w:szCs w:val="22"/>
          <w:highlight w:val="yellow"/>
          <w:lang w:val="en-US"/>
        </w:rPr>
        <w:t xml:space="preserve"> suspicious </w:t>
      </w:r>
      <w:proofErr w:type="spellStart"/>
      <w:r w:rsidR="00187A37" w:rsidRPr="00DB4F86">
        <w:rPr>
          <w:rFonts w:cs="Arial"/>
          <w:color w:val="000000"/>
          <w:sz w:val="22"/>
          <w:szCs w:val="22"/>
          <w:highlight w:val="yellow"/>
          <w:lang w:val="en-US"/>
        </w:rPr>
        <w:t>behaviour</w:t>
      </w:r>
      <w:proofErr w:type="spellEnd"/>
      <w:r w:rsidR="00187A37" w:rsidRPr="00DB4F86">
        <w:rPr>
          <w:rFonts w:cs="Arial"/>
          <w:color w:val="000000"/>
          <w:sz w:val="22"/>
          <w:szCs w:val="22"/>
          <w:highlight w:val="yellow"/>
          <w:lang w:val="en-US"/>
        </w:rPr>
        <w:t xml:space="preserve"> in the car park arising on (date/time</w:t>
      </w:r>
      <w:r w:rsidR="00187A37" w:rsidRPr="00DB4F86">
        <w:rPr>
          <w:rFonts w:cs="Arial"/>
          <w:color w:val="000000"/>
          <w:sz w:val="22"/>
          <w:szCs w:val="22"/>
          <w:lang w:val="en-US"/>
        </w:rPr>
        <w:t xml:space="preserve">). The images to be disclosed run for </w:t>
      </w:r>
      <w:r w:rsidR="00187A37" w:rsidRPr="00DB4F86">
        <w:rPr>
          <w:rFonts w:cs="Arial"/>
          <w:color w:val="000000"/>
          <w:sz w:val="22"/>
          <w:szCs w:val="22"/>
          <w:highlight w:val="yellow"/>
          <w:lang w:val="en-US"/>
        </w:rPr>
        <w:t>X</w:t>
      </w:r>
      <w:r w:rsidR="00187A37" w:rsidRPr="00DB4F86">
        <w:rPr>
          <w:rFonts w:cs="Arial"/>
          <w:color w:val="000000"/>
          <w:sz w:val="22"/>
          <w:szCs w:val="22"/>
          <w:lang w:val="en-US"/>
        </w:rPr>
        <w:t xml:space="preserve"> minutes/seconds.</w:t>
      </w:r>
    </w:p>
    <w:p w14:paraId="422A513A" w14:textId="77777777" w:rsidR="00187A37" w:rsidRPr="00DB4F86" w:rsidRDefault="00187A37" w:rsidP="00DB4F86">
      <w:pPr>
        <w:pStyle w:val="Heading3"/>
      </w:pPr>
      <w:r w:rsidRPr="00DB4F86">
        <w:t>Conditions of the undertaking</w:t>
      </w:r>
    </w:p>
    <w:p w14:paraId="422A513C" w14:textId="208F8035" w:rsidR="00187A37" w:rsidRPr="00DB4F86" w:rsidRDefault="00187A37" w:rsidP="00C06474">
      <w:pPr>
        <w:spacing w:after="240"/>
        <w:rPr>
          <w:rFonts w:cs="Arial"/>
          <w:sz w:val="22"/>
          <w:szCs w:val="22"/>
        </w:rPr>
      </w:pPr>
      <w:r w:rsidRPr="00DB4F86">
        <w:rPr>
          <w:rFonts w:cs="Arial"/>
          <w:sz w:val="22"/>
          <w:szCs w:val="22"/>
        </w:rPr>
        <w:t xml:space="preserve">In being provided with CCTV images belonging to </w:t>
      </w:r>
      <w:r w:rsidR="00DB4F86">
        <w:rPr>
          <w:rFonts w:cs="Arial"/>
          <w:sz w:val="22"/>
          <w:szCs w:val="22"/>
        </w:rPr>
        <w:t xml:space="preserve">the </w:t>
      </w:r>
      <w:proofErr w:type="spellStart"/>
      <w:r w:rsidRPr="00DB4F86">
        <w:rPr>
          <w:rFonts w:cs="Arial"/>
          <w:sz w:val="22"/>
          <w:szCs w:val="22"/>
        </w:rPr>
        <w:t>OfS</w:t>
      </w:r>
      <w:proofErr w:type="spellEnd"/>
      <w:r w:rsidRPr="00DB4F86">
        <w:rPr>
          <w:rFonts w:cs="Arial"/>
          <w:sz w:val="22"/>
          <w:szCs w:val="22"/>
        </w:rPr>
        <w:t xml:space="preserve">, </w:t>
      </w:r>
      <w:r w:rsidRPr="00DB4F86">
        <w:rPr>
          <w:rFonts w:cs="Arial"/>
          <w:sz w:val="22"/>
          <w:szCs w:val="22"/>
          <w:highlight w:val="yellow"/>
        </w:rPr>
        <w:t>XXX</w:t>
      </w:r>
      <w:r w:rsidRPr="00DB4F86">
        <w:rPr>
          <w:rFonts w:cs="Arial"/>
          <w:sz w:val="22"/>
          <w:szCs w:val="22"/>
        </w:rPr>
        <w:t xml:space="preserve"> agrees that these images contain (or may contain) personal sensitive information as defined in data protection law and therefore must be processed accordingly, including where it contains images of people unrelated to the request to see the images. </w:t>
      </w:r>
    </w:p>
    <w:p w14:paraId="422A513F" w14:textId="05B94106" w:rsidR="00187A37" w:rsidRPr="00DB4F86" w:rsidRDefault="00187A37" w:rsidP="00C06474">
      <w:pPr>
        <w:spacing w:after="240"/>
        <w:rPr>
          <w:rFonts w:cs="Arial"/>
          <w:sz w:val="22"/>
          <w:szCs w:val="22"/>
        </w:rPr>
      </w:pPr>
      <w:r w:rsidRPr="00DB4F86">
        <w:rPr>
          <w:rFonts w:cs="Arial"/>
          <w:sz w:val="22"/>
          <w:szCs w:val="22"/>
          <w:highlight w:val="yellow"/>
        </w:rPr>
        <w:t>XXX’s</w:t>
      </w:r>
      <w:r w:rsidRPr="00DB4F86">
        <w:rPr>
          <w:rFonts w:cs="Arial"/>
          <w:sz w:val="22"/>
          <w:szCs w:val="22"/>
        </w:rPr>
        <w:t xml:space="preserve"> reasons for seeking this information are (</w:t>
      </w:r>
      <w:r w:rsidRPr="00DB4F86">
        <w:rPr>
          <w:rFonts w:cs="Arial"/>
          <w:sz w:val="22"/>
          <w:szCs w:val="22"/>
          <w:highlight w:val="yellow"/>
        </w:rPr>
        <w:t>describe reasons provided by requestor</w:t>
      </w:r>
      <w:r w:rsidRPr="00DB4F86">
        <w:rPr>
          <w:rFonts w:cs="Arial"/>
          <w:sz w:val="22"/>
          <w:szCs w:val="22"/>
        </w:rPr>
        <w:t xml:space="preserve">). </w:t>
      </w:r>
    </w:p>
    <w:p w14:paraId="422A5140" w14:textId="77777777" w:rsidR="00187A37" w:rsidRPr="00DB4F86" w:rsidRDefault="00187A37" w:rsidP="00C06474">
      <w:pPr>
        <w:spacing w:after="240"/>
        <w:rPr>
          <w:rFonts w:cs="Arial"/>
          <w:sz w:val="22"/>
          <w:szCs w:val="22"/>
        </w:rPr>
      </w:pPr>
      <w:r w:rsidRPr="00DB4F86">
        <w:rPr>
          <w:rFonts w:cs="Arial"/>
          <w:sz w:val="22"/>
          <w:szCs w:val="22"/>
        </w:rPr>
        <w:t xml:space="preserve">Through this undertaking, </w:t>
      </w:r>
      <w:r w:rsidRPr="00DB4F86">
        <w:rPr>
          <w:rFonts w:cs="Arial"/>
          <w:sz w:val="22"/>
          <w:szCs w:val="22"/>
          <w:highlight w:val="yellow"/>
        </w:rPr>
        <w:t>XXX</w:t>
      </w:r>
      <w:r w:rsidRPr="00DB4F86">
        <w:rPr>
          <w:rFonts w:cs="Arial"/>
          <w:sz w:val="22"/>
          <w:szCs w:val="22"/>
        </w:rPr>
        <w:t xml:space="preserve"> agrees they will: </w:t>
      </w:r>
    </w:p>
    <w:p w14:paraId="422A5141" w14:textId="77777777" w:rsidR="00187A37" w:rsidRPr="00DB4F86" w:rsidRDefault="00187A37" w:rsidP="00C06474">
      <w:pPr>
        <w:pStyle w:val="ListParagraph"/>
        <w:numPr>
          <w:ilvl w:val="0"/>
          <w:numId w:val="26"/>
        </w:numPr>
        <w:spacing w:after="240"/>
        <w:ind w:left="993" w:hanging="426"/>
        <w:contextualSpacing w:val="0"/>
        <w:rPr>
          <w:rFonts w:cs="Arial"/>
          <w:sz w:val="22"/>
          <w:szCs w:val="22"/>
        </w:rPr>
      </w:pPr>
      <w:r w:rsidRPr="00DB4F86">
        <w:rPr>
          <w:rFonts w:cs="Arial"/>
          <w:sz w:val="22"/>
          <w:szCs w:val="22"/>
        </w:rPr>
        <w:t>Only use the images provided for the purpose(s) stated.</w:t>
      </w:r>
    </w:p>
    <w:p w14:paraId="422A5142" w14:textId="77777777" w:rsidR="00187A37" w:rsidRPr="00DB4F86" w:rsidRDefault="00187A37" w:rsidP="00C06474">
      <w:pPr>
        <w:pStyle w:val="ListParagraph"/>
        <w:numPr>
          <w:ilvl w:val="0"/>
          <w:numId w:val="26"/>
        </w:numPr>
        <w:spacing w:after="240"/>
        <w:ind w:left="993" w:hanging="426"/>
        <w:contextualSpacing w:val="0"/>
        <w:rPr>
          <w:rFonts w:cs="Arial"/>
          <w:sz w:val="22"/>
          <w:szCs w:val="22"/>
        </w:rPr>
      </w:pPr>
      <w:r w:rsidRPr="00DB4F86">
        <w:rPr>
          <w:rFonts w:cs="Arial"/>
          <w:sz w:val="22"/>
          <w:szCs w:val="22"/>
        </w:rPr>
        <w:t>Restrict access to these images within your own organisation to only those people who have a need to see them in accordance with the agreed purpose(s).</w:t>
      </w:r>
    </w:p>
    <w:p w14:paraId="422A5143" w14:textId="77777777" w:rsidR="00187A37" w:rsidRPr="00DB4F86" w:rsidRDefault="00187A37" w:rsidP="00C06474">
      <w:pPr>
        <w:pStyle w:val="ListParagraph"/>
        <w:numPr>
          <w:ilvl w:val="0"/>
          <w:numId w:val="26"/>
        </w:numPr>
        <w:spacing w:after="240"/>
        <w:ind w:left="993" w:hanging="426"/>
        <w:contextualSpacing w:val="0"/>
        <w:rPr>
          <w:rFonts w:cs="Arial"/>
          <w:sz w:val="22"/>
          <w:szCs w:val="22"/>
        </w:rPr>
      </w:pPr>
      <w:r w:rsidRPr="00DB4F86">
        <w:rPr>
          <w:rFonts w:cs="Arial"/>
          <w:sz w:val="22"/>
          <w:szCs w:val="22"/>
        </w:rPr>
        <w:t>Not divulge or communicate these images to any third party in the UK or elsewhere, other than where this explicitly relates to the purpose(s).</w:t>
      </w:r>
    </w:p>
    <w:p w14:paraId="422A5144" w14:textId="77777777" w:rsidR="00187A37" w:rsidRPr="00DB4F86" w:rsidRDefault="00187A37" w:rsidP="00C06474">
      <w:pPr>
        <w:pStyle w:val="ListParagraph"/>
        <w:numPr>
          <w:ilvl w:val="0"/>
          <w:numId w:val="26"/>
        </w:numPr>
        <w:spacing w:after="240"/>
        <w:ind w:left="993" w:hanging="426"/>
        <w:contextualSpacing w:val="0"/>
        <w:rPr>
          <w:rFonts w:cs="Arial"/>
          <w:sz w:val="22"/>
          <w:szCs w:val="22"/>
        </w:rPr>
      </w:pPr>
      <w:r w:rsidRPr="00DB4F86">
        <w:rPr>
          <w:rFonts w:cs="Arial"/>
          <w:sz w:val="22"/>
          <w:szCs w:val="22"/>
        </w:rPr>
        <w:t>Become the data controller for the images in accordance with the extant data protection legislation.</w:t>
      </w:r>
    </w:p>
    <w:p w14:paraId="422A5145" w14:textId="77777777" w:rsidR="00187A37" w:rsidRPr="00DB4F86" w:rsidRDefault="00187A37" w:rsidP="00C06474">
      <w:pPr>
        <w:pStyle w:val="ListParagraph"/>
        <w:numPr>
          <w:ilvl w:val="0"/>
          <w:numId w:val="26"/>
        </w:numPr>
        <w:spacing w:after="240"/>
        <w:ind w:left="993" w:hanging="426"/>
        <w:contextualSpacing w:val="0"/>
        <w:rPr>
          <w:rFonts w:cs="Arial"/>
          <w:sz w:val="22"/>
          <w:szCs w:val="22"/>
        </w:rPr>
      </w:pPr>
      <w:r w:rsidRPr="00DB4F86">
        <w:rPr>
          <w:rFonts w:cs="Arial"/>
          <w:sz w:val="22"/>
          <w:szCs w:val="22"/>
        </w:rPr>
        <w:t>Comply with relevant Home Office guidance or any other relevant legislation.</w:t>
      </w:r>
    </w:p>
    <w:p w14:paraId="422A5148" w14:textId="00389168" w:rsidR="00187A37" w:rsidRPr="00DB4F86" w:rsidRDefault="00187A37" w:rsidP="00C06474">
      <w:pPr>
        <w:pStyle w:val="ListParagraph"/>
        <w:numPr>
          <w:ilvl w:val="0"/>
          <w:numId w:val="26"/>
        </w:numPr>
        <w:spacing w:after="240"/>
        <w:ind w:left="993" w:hanging="426"/>
        <w:contextualSpacing w:val="0"/>
        <w:rPr>
          <w:rFonts w:cs="Arial"/>
          <w:sz w:val="22"/>
          <w:szCs w:val="22"/>
        </w:rPr>
      </w:pPr>
      <w:r w:rsidRPr="00DB4F86">
        <w:rPr>
          <w:rFonts w:cs="Arial"/>
          <w:sz w:val="22"/>
          <w:szCs w:val="22"/>
        </w:rPr>
        <w:t xml:space="preserve">Destroy the CCTV images when they have been used for the agreed purpose or when requested to do so by </w:t>
      </w:r>
      <w:r w:rsidR="00DB4F86">
        <w:rPr>
          <w:rFonts w:cs="Arial"/>
          <w:sz w:val="22"/>
          <w:szCs w:val="22"/>
        </w:rPr>
        <w:t xml:space="preserve">the </w:t>
      </w:r>
      <w:proofErr w:type="spellStart"/>
      <w:r w:rsidRPr="00DB4F86">
        <w:rPr>
          <w:rFonts w:cs="Arial"/>
          <w:sz w:val="22"/>
          <w:szCs w:val="22"/>
        </w:rPr>
        <w:t>OfS</w:t>
      </w:r>
      <w:proofErr w:type="spellEnd"/>
      <w:r w:rsidRPr="00DB4F86">
        <w:rPr>
          <w:rFonts w:cs="Arial"/>
          <w:sz w:val="22"/>
          <w:szCs w:val="22"/>
        </w:rPr>
        <w:t>, whichever is earlier.</w:t>
      </w:r>
    </w:p>
    <w:p w14:paraId="422A5149" w14:textId="77777777" w:rsidR="00187A37" w:rsidRPr="00DB4F86" w:rsidRDefault="00187A37" w:rsidP="00C06474">
      <w:pPr>
        <w:spacing w:after="240"/>
        <w:rPr>
          <w:rFonts w:cs="Arial"/>
          <w:sz w:val="22"/>
          <w:szCs w:val="22"/>
        </w:rPr>
      </w:pPr>
      <w:r w:rsidRPr="00DB4F86">
        <w:rPr>
          <w:rFonts w:cs="Arial"/>
          <w:sz w:val="22"/>
          <w:szCs w:val="22"/>
        </w:rPr>
        <w:t>Signed:</w:t>
      </w:r>
    </w:p>
    <w:p w14:paraId="422A514B" w14:textId="77777777" w:rsidR="00187A37" w:rsidRPr="00DB4F86" w:rsidRDefault="00187A37" w:rsidP="00C06474">
      <w:pPr>
        <w:spacing w:after="240"/>
        <w:rPr>
          <w:rFonts w:cs="Arial"/>
          <w:sz w:val="22"/>
          <w:szCs w:val="22"/>
        </w:rPr>
      </w:pPr>
    </w:p>
    <w:p w14:paraId="422A514D" w14:textId="1C4A43CB" w:rsidR="00187A37" w:rsidRPr="00DB4F86" w:rsidRDefault="00187A37" w:rsidP="00C06474">
      <w:pPr>
        <w:spacing w:after="240"/>
        <w:rPr>
          <w:rFonts w:cs="Arial"/>
          <w:sz w:val="22"/>
          <w:szCs w:val="22"/>
        </w:rPr>
      </w:pPr>
      <w:r w:rsidRPr="00DB4F86">
        <w:rPr>
          <w:rFonts w:cs="Arial"/>
          <w:sz w:val="22"/>
          <w:szCs w:val="22"/>
        </w:rPr>
        <w:t>………………………………………………………</w:t>
      </w:r>
      <w:r w:rsidR="00DB4F86">
        <w:rPr>
          <w:rFonts w:cs="Arial"/>
          <w:sz w:val="22"/>
          <w:szCs w:val="22"/>
        </w:rPr>
        <w:t xml:space="preserve">            </w:t>
      </w:r>
      <w:r w:rsidR="001752D9">
        <w:rPr>
          <w:rFonts w:cs="Arial"/>
          <w:sz w:val="22"/>
          <w:szCs w:val="22"/>
        </w:rPr>
        <w:t xml:space="preserve">   </w:t>
      </w:r>
      <w:r w:rsidRPr="00DB4F86">
        <w:rPr>
          <w:rFonts w:cs="Arial"/>
          <w:sz w:val="22"/>
          <w:szCs w:val="22"/>
        </w:rPr>
        <w:t>Date ……………………………………</w:t>
      </w:r>
    </w:p>
    <w:p w14:paraId="422A514E" w14:textId="77777777" w:rsidR="00187A37" w:rsidRPr="00DB4F86" w:rsidRDefault="00187A37" w:rsidP="00C06474">
      <w:pPr>
        <w:spacing w:after="240"/>
        <w:rPr>
          <w:rFonts w:cs="Arial"/>
          <w:sz w:val="22"/>
          <w:szCs w:val="22"/>
        </w:rPr>
      </w:pPr>
      <w:r w:rsidRPr="00DB4F86">
        <w:rPr>
          <w:rFonts w:cs="Arial"/>
          <w:sz w:val="22"/>
          <w:szCs w:val="22"/>
        </w:rPr>
        <w:t>(</w:t>
      </w:r>
      <w:r w:rsidRPr="00DB4F86">
        <w:rPr>
          <w:rFonts w:cs="Arial"/>
          <w:sz w:val="22"/>
          <w:szCs w:val="22"/>
          <w:highlight w:val="yellow"/>
        </w:rPr>
        <w:t>Insert name</w:t>
      </w:r>
      <w:r w:rsidRPr="00DB4F86">
        <w:rPr>
          <w:rFonts w:cs="Arial"/>
          <w:sz w:val="22"/>
          <w:szCs w:val="22"/>
        </w:rPr>
        <w:t>)</w:t>
      </w:r>
    </w:p>
    <w:p w14:paraId="422A514F" w14:textId="5444FDFF" w:rsidR="00187A37" w:rsidRPr="00DB4F86" w:rsidRDefault="00187A37" w:rsidP="00C06474">
      <w:pPr>
        <w:spacing w:after="240"/>
        <w:rPr>
          <w:sz w:val="22"/>
          <w:szCs w:val="22"/>
        </w:rPr>
      </w:pPr>
      <w:r w:rsidRPr="00DB4F86">
        <w:rPr>
          <w:rFonts w:cs="Arial"/>
          <w:sz w:val="22"/>
          <w:szCs w:val="22"/>
        </w:rPr>
        <w:t>Authorising officer for and on behalf of: (</w:t>
      </w:r>
      <w:r w:rsidRPr="00DB4F86">
        <w:rPr>
          <w:rFonts w:cs="Arial"/>
          <w:sz w:val="22"/>
          <w:szCs w:val="22"/>
          <w:highlight w:val="yellow"/>
        </w:rPr>
        <w:t>insert name of company etc</w:t>
      </w:r>
      <w:r w:rsidR="006E6AA0">
        <w:rPr>
          <w:rFonts w:cs="Arial"/>
          <w:sz w:val="22"/>
          <w:szCs w:val="22"/>
          <w:highlight w:val="yellow"/>
        </w:rPr>
        <w:t>.</w:t>
      </w:r>
      <w:r w:rsidRPr="00DB4F86">
        <w:rPr>
          <w:rFonts w:cs="Arial"/>
          <w:sz w:val="22"/>
          <w:szCs w:val="22"/>
          <w:highlight w:val="yellow"/>
        </w:rPr>
        <w:t>, if needed</w:t>
      </w:r>
      <w:r w:rsidRPr="00DB4F86">
        <w:rPr>
          <w:rFonts w:cs="Arial"/>
          <w:sz w:val="22"/>
          <w:szCs w:val="22"/>
        </w:rPr>
        <w:t>)</w:t>
      </w:r>
    </w:p>
    <w:p w14:paraId="422A5150" w14:textId="77777777" w:rsidR="00AA7866" w:rsidRPr="00187A37" w:rsidRDefault="00AA7866" w:rsidP="00C06474">
      <w:pPr>
        <w:spacing w:after="240"/>
      </w:pPr>
    </w:p>
    <w:sectPr w:rsidR="00AA7866" w:rsidRPr="00187A37" w:rsidSect="007906A2">
      <w:footerReference w:type="default" r:id="rId15"/>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D9CE" w14:textId="77777777" w:rsidR="00BB43F3" w:rsidRDefault="00BB43F3" w:rsidP="007906A2">
      <w:pPr>
        <w:spacing w:line="240" w:lineRule="auto"/>
      </w:pPr>
      <w:r>
        <w:separator/>
      </w:r>
    </w:p>
  </w:endnote>
  <w:endnote w:type="continuationSeparator" w:id="0">
    <w:p w14:paraId="3B81DAC2" w14:textId="77777777" w:rsidR="00BB43F3" w:rsidRDefault="00BB43F3" w:rsidP="007906A2">
      <w:pPr>
        <w:spacing w:line="240" w:lineRule="auto"/>
      </w:pPr>
      <w:r>
        <w:continuationSeparator/>
      </w:r>
    </w:p>
  </w:endnote>
  <w:endnote w:type="continuationNotice" w:id="1">
    <w:p w14:paraId="6DDA8B43" w14:textId="77777777" w:rsidR="00BB43F3" w:rsidRDefault="00BB43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14370"/>
      <w:docPartObj>
        <w:docPartGallery w:val="Page Numbers (Bottom of Page)"/>
        <w:docPartUnique/>
      </w:docPartObj>
    </w:sdtPr>
    <w:sdtEndPr>
      <w:rPr>
        <w:noProof/>
      </w:rPr>
    </w:sdtEndPr>
    <w:sdtContent>
      <w:p w14:paraId="422A5157" w14:textId="42049C7E" w:rsidR="00FA5870" w:rsidRDefault="00FA5870" w:rsidP="00A32069">
        <w:pPr>
          <w:pStyle w:val="Footer"/>
        </w:pPr>
        <w:r>
          <w:fldChar w:fldCharType="begin"/>
        </w:r>
        <w:r>
          <w:instrText xml:space="preserve"> PAGE   \* MERGEFORMAT </w:instrText>
        </w:r>
        <w:r>
          <w:fldChar w:fldCharType="separate"/>
        </w:r>
        <w:r w:rsidR="00824B1F">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5158" w14:textId="77777777" w:rsidR="00FA5870" w:rsidRPr="000D5586" w:rsidRDefault="00FA5870" w:rsidP="000D5586">
    <w:pPr>
      <w:pStyle w:val="Footer"/>
    </w:pPr>
    <w:r w:rsidRPr="000D5586">
      <w:fldChar w:fldCharType="begin"/>
    </w:r>
    <w:r w:rsidRPr="000D5586">
      <w:instrText xml:space="preserve"> PAGE   \* MERGEFORMAT </w:instrText>
    </w:r>
    <w:r w:rsidRPr="000D5586">
      <w:fldChar w:fldCharType="separate"/>
    </w:r>
    <w:r w:rsidR="00824B1F">
      <w:rPr>
        <w:noProof/>
      </w:rPr>
      <w:t>14</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3A6" w14:textId="77777777" w:rsidR="00BB43F3" w:rsidRDefault="00BB43F3" w:rsidP="007906A2">
      <w:pPr>
        <w:spacing w:line="240" w:lineRule="auto"/>
      </w:pPr>
      <w:r>
        <w:separator/>
      </w:r>
    </w:p>
  </w:footnote>
  <w:footnote w:type="continuationSeparator" w:id="0">
    <w:p w14:paraId="5E8BEE02" w14:textId="77777777" w:rsidR="00BB43F3" w:rsidRDefault="00BB43F3" w:rsidP="007906A2">
      <w:pPr>
        <w:spacing w:line="240" w:lineRule="auto"/>
      </w:pPr>
      <w:r>
        <w:continuationSeparator/>
      </w:r>
    </w:p>
  </w:footnote>
  <w:footnote w:type="continuationNotice" w:id="1">
    <w:p w14:paraId="03150AD4" w14:textId="77777777" w:rsidR="00BB43F3" w:rsidRDefault="00BB43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3E76D76"/>
    <w:multiLevelType w:val="hybridMultilevel"/>
    <w:tmpl w:val="31A030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890816"/>
    <w:multiLevelType w:val="hybridMultilevel"/>
    <w:tmpl w:val="B8F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717A52"/>
    <w:multiLevelType w:val="hybridMultilevel"/>
    <w:tmpl w:val="94ECAD1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F8607B6"/>
    <w:multiLevelType w:val="hybridMultilevel"/>
    <w:tmpl w:val="FF6EA4A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3A4F6C"/>
    <w:multiLevelType w:val="hybridMultilevel"/>
    <w:tmpl w:val="3088506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293A5051"/>
    <w:multiLevelType w:val="hybridMultilevel"/>
    <w:tmpl w:val="06D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E36EF"/>
    <w:multiLevelType w:val="hybridMultilevel"/>
    <w:tmpl w:val="423ECA7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D5FD2"/>
    <w:multiLevelType w:val="multilevel"/>
    <w:tmpl w:val="948C43BC"/>
    <w:lvl w:ilvl="0">
      <w:start w:val="1"/>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10080" w:hanging="2160"/>
      </w:pPr>
      <w:rPr>
        <w:rFonts w:hint="default"/>
      </w:rPr>
    </w:lvl>
  </w:abstractNum>
  <w:abstractNum w:abstractNumId="22" w15:restartNumberingAfterBreak="0">
    <w:nsid w:val="3BB259D5"/>
    <w:multiLevelType w:val="hybridMultilevel"/>
    <w:tmpl w:val="22C084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32710F"/>
    <w:multiLevelType w:val="hybridMultilevel"/>
    <w:tmpl w:val="5A361CE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6DA6801"/>
    <w:multiLevelType w:val="hybridMultilevel"/>
    <w:tmpl w:val="EDEC19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E60AD"/>
    <w:multiLevelType w:val="hybridMultilevel"/>
    <w:tmpl w:val="2AD220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533A2"/>
    <w:multiLevelType w:val="hybridMultilevel"/>
    <w:tmpl w:val="F82A22AA"/>
    <w:lvl w:ilvl="0" w:tplc="02641D14">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19"/>
  </w:num>
  <w:num w:numId="7">
    <w:abstractNumId w:val="13"/>
  </w:num>
  <w:num w:numId="8">
    <w:abstractNumId w:val="27"/>
  </w:num>
  <w:num w:numId="9">
    <w:abstractNumId w:val="10"/>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5"/>
  </w:num>
  <w:num w:numId="17">
    <w:abstractNumId w:val="26"/>
  </w:num>
  <w:num w:numId="18">
    <w:abstractNumId w:val="23"/>
  </w:num>
  <w:num w:numId="19">
    <w:abstractNumId w:val="12"/>
  </w:num>
  <w:num w:numId="20">
    <w:abstractNumId w:val="18"/>
  </w:num>
  <w:num w:numId="21">
    <w:abstractNumId w:val="20"/>
  </w:num>
  <w:num w:numId="22">
    <w:abstractNumId w:val="16"/>
  </w:num>
  <w:num w:numId="23">
    <w:abstractNumId w:val="17"/>
  </w:num>
  <w:num w:numId="24">
    <w:abstractNumId w:val="24"/>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num>
  <w:num w:numId="29">
    <w:abstractNumId w:val="30"/>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187A37"/>
    <w:rsid w:val="00007BA5"/>
    <w:rsid w:val="00026492"/>
    <w:rsid w:val="00026ED1"/>
    <w:rsid w:val="00037B86"/>
    <w:rsid w:val="00043350"/>
    <w:rsid w:val="00052900"/>
    <w:rsid w:val="000540F2"/>
    <w:rsid w:val="0007321F"/>
    <w:rsid w:val="00095697"/>
    <w:rsid w:val="00097353"/>
    <w:rsid w:val="000D5586"/>
    <w:rsid w:val="000E4266"/>
    <w:rsid w:val="000E46A8"/>
    <w:rsid w:val="000F2E91"/>
    <w:rsid w:val="00116DE3"/>
    <w:rsid w:val="00121BE6"/>
    <w:rsid w:val="0012390C"/>
    <w:rsid w:val="00130AEB"/>
    <w:rsid w:val="001411F2"/>
    <w:rsid w:val="00141BC6"/>
    <w:rsid w:val="001628D6"/>
    <w:rsid w:val="001752D9"/>
    <w:rsid w:val="00187A37"/>
    <w:rsid w:val="00187CD8"/>
    <w:rsid w:val="001A0EDF"/>
    <w:rsid w:val="001A1603"/>
    <w:rsid w:val="001A42D0"/>
    <w:rsid w:val="001B444A"/>
    <w:rsid w:val="001C3D9D"/>
    <w:rsid w:val="001F2A19"/>
    <w:rsid w:val="00203C26"/>
    <w:rsid w:val="00204CC4"/>
    <w:rsid w:val="00206176"/>
    <w:rsid w:val="00230F2C"/>
    <w:rsid w:val="00236068"/>
    <w:rsid w:val="00273434"/>
    <w:rsid w:val="00282F27"/>
    <w:rsid w:val="00283ADA"/>
    <w:rsid w:val="0028644A"/>
    <w:rsid w:val="002A2FA7"/>
    <w:rsid w:val="002B3E37"/>
    <w:rsid w:val="002E1EFC"/>
    <w:rsid w:val="002E24C3"/>
    <w:rsid w:val="002E2C54"/>
    <w:rsid w:val="002F2DBF"/>
    <w:rsid w:val="002F64BD"/>
    <w:rsid w:val="00311516"/>
    <w:rsid w:val="0031425A"/>
    <w:rsid w:val="00314BD0"/>
    <w:rsid w:val="003168F4"/>
    <w:rsid w:val="0034005B"/>
    <w:rsid w:val="003505FD"/>
    <w:rsid w:val="00356F9A"/>
    <w:rsid w:val="00362D6E"/>
    <w:rsid w:val="00365923"/>
    <w:rsid w:val="00381A4E"/>
    <w:rsid w:val="003828D0"/>
    <w:rsid w:val="00383FA9"/>
    <w:rsid w:val="00387013"/>
    <w:rsid w:val="003B0A35"/>
    <w:rsid w:val="003B63CD"/>
    <w:rsid w:val="00401146"/>
    <w:rsid w:val="00403183"/>
    <w:rsid w:val="00413BF5"/>
    <w:rsid w:val="00417F1F"/>
    <w:rsid w:val="004320E1"/>
    <w:rsid w:val="004532B8"/>
    <w:rsid w:val="00483AD8"/>
    <w:rsid w:val="00494D29"/>
    <w:rsid w:val="004952F4"/>
    <w:rsid w:val="004C31D6"/>
    <w:rsid w:val="004E0810"/>
    <w:rsid w:val="0050521B"/>
    <w:rsid w:val="00512FA6"/>
    <w:rsid w:val="005570C6"/>
    <w:rsid w:val="0056243C"/>
    <w:rsid w:val="00596EC1"/>
    <w:rsid w:val="005A0368"/>
    <w:rsid w:val="005A11A8"/>
    <w:rsid w:val="005A2011"/>
    <w:rsid w:val="005B489C"/>
    <w:rsid w:val="005D07BE"/>
    <w:rsid w:val="005D29EC"/>
    <w:rsid w:val="005E57D0"/>
    <w:rsid w:val="005F17E7"/>
    <w:rsid w:val="00600763"/>
    <w:rsid w:val="006123C0"/>
    <w:rsid w:val="00613E5F"/>
    <w:rsid w:val="006141A1"/>
    <w:rsid w:val="0064719C"/>
    <w:rsid w:val="006875FE"/>
    <w:rsid w:val="00690F68"/>
    <w:rsid w:val="00697283"/>
    <w:rsid w:val="006A4888"/>
    <w:rsid w:val="006A5A63"/>
    <w:rsid w:val="006C0FE3"/>
    <w:rsid w:val="006D44F8"/>
    <w:rsid w:val="006E21DD"/>
    <w:rsid w:val="006E6AA0"/>
    <w:rsid w:val="00711BC5"/>
    <w:rsid w:val="0072611F"/>
    <w:rsid w:val="007534F4"/>
    <w:rsid w:val="00755890"/>
    <w:rsid w:val="00760848"/>
    <w:rsid w:val="0077288D"/>
    <w:rsid w:val="00783E36"/>
    <w:rsid w:val="007906A2"/>
    <w:rsid w:val="00794A4B"/>
    <w:rsid w:val="007D28AF"/>
    <w:rsid w:val="00805DA6"/>
    <w:rsid w:val="008172BB"/>
    <w:rsid w:val="008207B0"/>
    <w:rsid w:val="00824B1F"/>
    <w:rsid w:val="008258BD"/>
    <w:rsid w:val="008279BB"/>
    <w:rsid w:val="00842A8B"/>
    <w:rsid w:val="00863DFC"/>
    <w:rsid w:val="008672FE"/>
    <w:rsid w:val="00881039"/>
    <w:rsid w:val="00884442"/>
    <w:rsid w:val="00886101"/>
    <w:rsid w:val="00897026"/>
    <w:rsid w:val="008B7833"/>
    <w:rsid w:val="008C0C03"/>
    <w:rsid w:val="008E6EC0"/>
    <w:rsid w:val="008F3A13"/>
    <w:rsid w:val="009134F4"/>
    <w:rsid w:val="0091491A"/>
    <w:rsid w:val="0093150C"/>
    <w:rsid w:val="00960AB6"/>
    <w:rsid w:val="0096507A"/>
    <w:rsid w:val="00975463"/>
    <w:rsid w:val="009827EF"/>
    <w:rsid w:val="00994655"/>
    <w:rsid w:val="00995D76"/>
    <w:rsid w:val="009A70AE"/>
    <w:rsid w:val="009B7A65"/>
    <w:rsid w:val="009E78EA"/>
    <w:rsid w:val="009F08E1"/>
    <w:rsid w:val="00A06C3E"/>
    <w:rsid w:val="00A15201"/>
    <w:rsid w:val="00A32069"/>
    <w:rsid w:val="00A377C2"/>
    <w:rsid w:val="00A403C7"/>
    <w:rsid w:val="00A40836"/>
    <w:rsid w:val="00A434CB"/>
    <w:rsid w:val="00A941BE"/>
    <w:rsid w:val="00A96715"/>
    <w:rsid w:val="00AA6583"/>
    <w:rsid w:val="00AA7866"/>
    <w:rsid w:val="00AB34C0"/>
    <w:rsid w:val="00AC2FC1"/>
    <w:rsid w:val="00AD7C13"/>
    <w:rsid w:val="00AE2B74"/>
    <w:rsid w:val="00AF73FF"/>
    <w:rsid w:val="00B00DA0"/>
    <w:rsid w:val="00B10A1A"/>
    <w:rsid w:val="00B150BE"/>
    <w:rsid w:val="00B22CEF"/>
    <w:rsid w:val="00BA18DB"/>
    <w:rsid w:val="00BB43F3"/>
    <w:rsid w:val="00BB67DB"/>
    <w:rsid w:val="00BE6E91"/>
    <w:rsid w:val="00BF00A1"/>
    <w:rsid w:val="00BF65F8"/>
    <w:rsid w:val="00BF746D"/>
    <w:rsid w:val="00C06474"/>
    <w:rsid w:val="00C137A2"/>
    <w:rsid w:val="00C139E6"/>
    <w:rsid w:val="00C450B6"/>
    <w:rsid w:val="00C549F9"/>
    <w:rsid w:val="00C90CF8"/>
    <w:rsid w:val="00C9216A"/>
    <w:rsid w:val="00CD5AF9"/>
    <w:rsid w:val="00CE1D70"/>
    <w:rsid w:val="00CE3B0D"/>
    <w:rsid w:val="00CE537B"/>
    <w:rsid w:val="00D11689"/>
    <w:rsid w:val="00D43B98"/>
    <w:rsid w:val="00D80E8C"/>
    <w:rsid w:val="00DA0C2F"/>
    <w:rsid w:val="00DA4F8A"/>
    <w:rsid w:val="00DB4F86"/>
    <w:rsid w:val="00DD0051"/>
    <w:rsid w:val="00DE2E26"/>
    <w:rsid w:val="00E10D7D"/>
    <w:rsid w:val="00E223B2"/>
    <w:rsid w:val="00E649B7"/>
    <w:rsid w:val="00E8382F"/>
    <w:rsid w:val="00E83883"/>
    <w:rsid w:val="00EB6AEF"/>
    <w:rsid w:val="00EB7586"/>
    <w:rsid w:val="00EC198A"/>
    <w:rsid w:val="00ED32D0"/>
    <w:rsid w:val="00ED7FDC"/>
    <w:rsid w:val="00F3745F"/>
    <w:rsid w:val="00F473A4"/>
    <w:rsid w:val="00F477CC"/>
    <w:rsid w:val="00F53F56"/>
    <w:rsid w:val="00F61543"/>
    <w:rsid w:val="00F64624"/>
    <w:rsid w:val="00F81282"/>
    <w:rsid w:val="00F83F07"/>
    <w:rsid w:val="00FA0FA3"/>
    <w:rsid w:val="00FA5870"/>
    <w:rsid w:val="00FB278F"/>
    <w:rsid w:val="00FC3D81"/>
    <w:rsid w:val="00FE1088"/>
    <w:rsid w:val="00FE2A92"/>
    <w:rsid w:val="00FE767C"/>
    <w:rsid w:val="2BC6ACB9"/>
    <w:rsid w:val="3B0EE781"/>
    <w:rsid w:val="5B4EC7B3"/>
    <w:rsid w:val="7EE9ED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504A"/>
  <w15:chartTrackingRefBased/>
  <w15:docId w15:val="{DF01C632-C893-49DD-A6FF-8A23208E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7"/>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qFormat/>
    <w:rsid w:val="0050521B"/>
    <w:pPr>
      <w:spacing w:after="240"/>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DB4F86"/>
    <w:pPr>
      <w:spacing w:before="240" w:after="120" w:line="240" w:lineRule="auto"/>
      <w:outlineLvl w:val="2"/>
    </w:pPr>
    <w:rPr>
      <w:b/>
      <w:color w:val="002554"/>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rsid w:val="00DB4F86"/>
    <w:rPr>
      <w:rFonts w:ascii="Arial" w:eastAsia="Times New Roman" w:hAnsi="Arial" w:cs="Times New Roman"/>
      <w:b/>
      <w:color w:val="002554"/>
      <w:sz w:val="24"/>
      <w:szCs w:val="24"/>
      <w:lang w:eastAsia="en-GB"/>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ind w:left="357" w:hanging="357"/>
    </w:pPr>
  </w:style>
  <w:style w:type="paragraph" w:customStyle="1" w:styleId="Bullet2">
    <w:name w:val="Bullet 2"/>
    <w:basedOn w:val="Normal"/>
    <w:qFormat/>
    <w:rsid w:val="00F83F07"/>
    <w:pPr>
      <w:numPr>
        <w:ilvl w:val="1"/>
        <w:numId w:val="7"/>
      </w:numPr>
      <w:spacing w:after="240"/>
      <w:ind w:left="714" w:hanging="357"/>
    </w:pPr>
  </w:style>
  <w:style w:type="paragraph" w:customStyle="1" w:styleId="Numberedtext1">
    <w:name w:val="Numbered text 1"/>
    <w:basedOn w:val="Normal"/>
    <w:qFormat/>
    <w:rsid w:val="00F83F07"/>
    <w:pPr>
      <w:numPr>
        <w:numId w:val="8"/>
      </w:numPr>
      <w:spacing w:after="240"/>
      <w:ind w:left="357" w:hanging="357"/>
    </w:pPr>
  </w:style>
  <w:style w:type="paragraph" w:customStyle="1" w:styleId="Numberedtext2">
    <w:name w:val="Numbered text 2"/>
    <w:basedOn w:val="Normal"/>
    <w:qFormat/>
    <w:rsid w:val="00F83F07"/>
    <w:pPr>
      <w:numPr>
        <w:ilvl w:val="1"/>
        <w:numId w:val="8"/>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5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basedOn w:val="Normal"/>
    <w:uiPriority w:val="34"/>
    <w:qFormat/>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PlainText">
    <w:name w:val="Plain Text"/>
    <w:basedOn w:val="Normal"/>
    <w:link w:val="PlainTextChar"/>
    <w:uiPriority w:val="99"/>
    <w:semiHidden/>
    <w:unhideWhenUsed/>
    <w:rsid w:val="00187A37"/>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187A37"/>
    <w:rPr>
      <w:rFonts w:ascii="Calibri" w:hAnsi="Calibri"/>
      <w:szCs w:val="21"/>
    </w:rPr>
  </w:style>
  <w:style w:type="character" w:styleId="Hyperlink">
    <w:name w:val="Hyperlink"/>
    <w:basedOn w:val="DefaultParagraphFont"/>
    <w:uiPriority w:val="99"/>
    <w:rsid w:val="00C06474"/>
    <w:rPr>
      <w:color w:val="auto"/>
      <w:u w:val="single"/>
    </w:rPr>
  </w:style>
  <w:style w:type="character" w:styleId="CommentReference">
    <w:name w:val="annotation reference"/>
    <w:basedOn w:val="DefaultParagraphFont"/>
    <w:semiHidden/>
    <w:unhideWhenUsed/>
    <w:rsid w:val="00187A37"/>
    <w:rPr>
      <w:sz w:val="16"/>
      <w:szCs w:val="16"/>
    </w:rPr>
  </w:style>
  <w:style w:type="paragraph" w:styleId="CommentText">
    <w:name w:val="annotation text"/>
    <w:basedOn w:val="Normal"/>
    <w:link w:val="CommentTextChar"/>
    <w:semiHidden/>
    <w:unhideWhenUsed/>
    <w:rsid w:val="00187A37"/>
    <w:pPr>
      <w:spacing w:line="240" w:lineRule="auto"/>
    </w:pPr>
    <w:rPr>
      <w:sz w:val="20"/>
    </w:rPr>
  </w:style>
  <w:style w:type="character" w:customStyle="1" w:styleId="CommentTextChar">
    <w:name w:val="Comment Text Char"/>
    <w:basedOn w:val="DefaultParagraphFont"/>
    <w:link w:val="CommentText"/>
    <w:semiHidden/>
    <w:rsid w:val="00187A37"/>
    <w:rPr>
      <w:rFonts w:ascii="Arial" w:eastAsia="Times New Roman" w:hAnsi="Arial" w:cs="Times New Roman"/>
      <w:sz w:val="20"/>
      <w:szCs w:val="20"/>
      <w:lang w:eastAsia="en-GB"/>
    </w:rPr>
  </w:style>
  <w:style w:type="paragraph" w:styleId="NormalWeb">
    <w:name w:val="Normal (Web)"/>
    <w:basedOn w:val="Normal"/>
    <w:uiPriority w:val="99"/>
    <w:unhideWhenUsed/>
    <w:rsid w:val="00187A37"/>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187A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37"/>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0F2E91"/>
    <w:rPr>
      <w:b/>
      <w:bCs/>
    </w:rPr>
  </w:style>
  <w:style w:type="character" w:customStyle="1" w:styleId="CommentSubjectChar">
    <w:name w:val="Comment Subject Char"/>
    <w:basedOn w:val="CommentTextChar"/>
    <w:link w:val="CommentSubject"/>
    <w:uiPriority w:val="99"/>
    <w:semiHidden/>
    <w:rsid w:val="000F2E91"/>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C0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50083">
      <w:bodyDiv w:val="1"/>
      <w:marLeft w:val="0"/>
      <w:marRight w:val="0"/>
      <w:marTop w:val="0"/>
      <w:marBottom w:val="0"/>
      <w:divBdr>
        <w:top w:val="none" w:sz="0" w:space="0" w:color="auto"/>
        <w:left w:val="none" w:sz="0" w:space="0" w:color="auto"/>
        <w:bottom w:val="none" w:sz="0" w:space="0" w:color="auto"/>
        <w:right w:val="none" w:sz="0" w:space="0" w:color="auto"/>
      </w:divBdr>
    </w:div>
    <w:div w:id="965893303">
      <w:bodyDiv w:val="1"/>
      <w:marLeft w:val="0"/>
      <w:marRight w:val="0"/>
      <w:marTop w:val="0"/>
      <w:marBottom w:val="0"/>
      <w:divBdr>
        <w:top w:val="none" w:sz="0" w:space="0" w:color="auto"/>
        <w:left w:val="none" w:sz="0" w:space="0" w:color="auto"/>
        <w:bottom w:val="none" w:sz="0" w:space="0" w:color="auto"/>
        <w:right w:val="none" w:sz="0" w:space="0" w:color="auto"/>
      </w:divBdr>
    </w:div>
    <w:div w:id="1700467241">
      <w:bodyDiv w:val="1"/>
      <w:marLeft w:val="0"/>
      <w:marRight w:val="0"/>
      <w:marTop w:val="0"/>
      <w:marBottom w:val="0"/>
      <w:divBdr>
        <w:top w:val="none" w:sz="0" w:space="0" w:color="auto"/>
        <w:left w:val="none" w:sz="0" w:space="0" w:color="auto"/>
        <w:bottom w:val="none" w:sz="0" w:space="0" w:color="auto"/>
        <w:right w:val="none" w:sz="0" w:space="0" w:color="auto"/>
      </w:divBdr>
    </w:div>
    <w:div w:id="17533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2.xml><?xml version="1.0" encoding="utf-8"?>
<?mso-contentType ?>
<SharedContentType xmlns="Microsoft.SharePoint.Taxonomy.ContentTypeSync" SourceId="2ac42e1f-8393-410e-9ca5-f333132f5efe"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C1D66-ADFD-42B9-AAAC-A3BBDC8A72A4}">
  <ds:schemaRefs>
    <ds:schemaRef ds:uri="http://schemas.microsoft.com/office/2006/metadata/properties"/>
    <ds:schemaRef ds:uri="http://schemas.microsoft.com/office/infopath/2007/PartnerControls"/>
    <ds:schemaRef ds:uri="3e405583-359d-43b4-b273-0eaaf844b1bc"/>
  </ds:schemaRefs>
</ds:datastoreItem>
</file>

<file path=customXml/itemProps2.xml><?xml version="1.0" encoding="utf-8"?>
<ds:datastoreItem xmlns:ds="http://schemas.openxmlformats.org/officeDocument/2006/customXml" ds:itemID="{C1171390-AD77-434C-8E48-60576783F92D}">
  <ds:schemaRefs>
    <ds:schemaRef ds:uri="Microsoft.SharePoint.Taxonomy.ContentTypeSync"/>
  </ds:schemaRefs>
</ds:datastoreItem>
</file>

<file path=customXml/itemProps3.xml><?xml version="1.0" encoding="utf-8"?>
<ds:datastoreItem xmlns:ds="http://schemas.openxmlformats.org/officeDocument/2006/customXml" ds:itemID="{FD7EE7CD-BEF5-42B9-911E-AB417C4FD6FF}">
  <ds:schemaRefs>
    <ds:schemaRef ds:uri="http://schemas.openxmlformats.org/officeDocument/2006/bibliography"/>
  </ds:schemaRefs>
</ds:datastoreItem>
</file>

<file path=customXml/itemProps4.xml><?xml version="1.0" encoding="utf-8"?>
<ds:datastoreItem xmlns:ds="http://schemas.openxmlformats.org/officeDocument/2006/customXml" ds:itemID="{777C25C4-3821-452A-A0C7-31DC2B8323F0}">
  <ds:schemaRefs>
    <ds:schemaRef ds:uri="http://schemas.microsoft.com/sharepoint/v3/contenttype/forms"/>
  </ds:schemaRefs>
</ds:datastoreItem>
</file>

<file path=customXml/itemProps5.xml><?xml version="1.0" encoding="utf-8"?>
<ds:datastoreItem xmlns:ds="http://schemas.openxmlformats.org/officeDocument/2006/customXml" ds:itemID="{5B1492EF-0F3B-44BA-905D-1AE0DB38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Links>
    <vt:vector size="6" baseType="variant">
      <vt:variant>
        <vt:i4>6553643</vt:i4>
      </vt:variant>
      <vt:variant>
        <vt:i4>0</vt:i4>
      </vt:variant>
      <vt:variant>
        <vt:i4>0</vt:i4>
      </vt:variant>
      <vt:variant>
        <vt:i4>5</vt:i4>
      </vt:variant>
      <vt:variant>
        <vt:lpwstr>http://www.hefce.ac.uk/contact/inforequest/dpa/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Mowatt</dc:creator>
  <cp:keywords/>
  <dc:description/>
  <cp:lastModifiedBy>Jenny Bettson</cp:lastModifiedBy>
  <cp:revision>4</cp:revision>
  <dcterms:created xsi:type="dcterms:W3CDTF">2021-10-27T13:58:00Z</dcterms:created>
  <dcterms:modified xsi:type="dcterms:W3CDTF">2021-10-27T14:42:00Z</dcterms:modified>
  <cp:category>2.0</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ies>
</file>