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164BCC" w14:textId="77777777" w:rsidR="003A27C5" w:rsidRDefault="003A27C5" w:rsidP="003A27C5">
      <w:pPr>
        <w:pStyle w:val="Headline"/>
        <w:spacing w:after="360"/>
        <w:jc w:val="right"/>
      </w:pPr>
      <w:r>
        <w:rPr>
          <w:noProof/>
          <w:lang w:eastAsia="en-GB"/>
        </w:rPr>
        <w:drawing>
          <wp:inline distT="0" distB="0" distL="0" distR="0" wp14:anchorId="7F0B0ED6" wp14:editId="66452CBD">
            <wp:extent cx="1980000" cy="796068"/>
            <wp:effectExtent l="0" t="0" r="1270" b="4445"/>
            <wp:docPr id="1" name="Picture 1" descr="Of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OfS logo"/>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980000" cy="796068"/>
                    </a:xfrm>
                    <a:prstGeom prst="rect">
                      <a:avLst/>
                    </a:prstGeom>
                  </pic:spPr>
                </pic:pic>
              </a:graphicData>
            </a:graphic>
          </wp:inline>
        </w:drawing>
      </w:r>
    </w:p>
    <w:p w14:paraId="2766AE66" w14:textId="429FC165" w:rsidR="003A27C5" w:rsidRPr="00416EE7" w:rsidRDefault="002E0B11" w:rsidP="00FC1E52">
      <w:pPr>
        <w:pStyle w:val="Heading1"/>
      </w:pPr>
      <w:r>
        <w:t>Financi</w:t>
      </w:r>
      <w:r w:rsidR="00C86E26">
        <w:t>al c</w:t>
      </w:r>
      <w:r w:rsidR="003A27C5" w:rsidRPr="00416EE7">
        <w:t xml:space="preserve">ommentary to support the </w:t>
      </w:r>
      <w:proofErr w:type="spellStart"/>
      <w:r w:rsidR="003A27C5" w:rsidRPr="00416EE7">
        <w:t>OfS</w:t>
      </w:r>
      <w:proofErr w:type="spellEnd"/>
      <w:r w:rsidR="003A27C5" w:rsidRPr="00416EE7">
        <w:t xml:space="preserve"> </w:t>
      </w:r>
      <w:r w:rsidR="003A27C5">
        <w:t>registration application</w:t>
      </w:r>
      <w:r w:rsidR="003A27C5" w:rsidRPr="00416EE7">
        <w:t xml:space="preserve"> </w:t>
      </w:r>
    </w:p>
    <w:tbl>
      <w:tblPr>
        <w:tblStyle w:val="TableGrid"/>
        <w:tblW w:w="9634" w:type="dxa"/>
        <w:tblLook w:val="04A0" w:firstRow="1" w:lastRow="0" w:firstColumn="1" w:lastColumn="0" w:noHBand="0" w:noVBand="1"/>
      </w:tblPr>
      <w:tblGrid>
        <w:gridCol w:w="2830"/>
        <w:gridCol w:w="6804"/>
      </w:tblGrid>
      <w:tr w:rsidR="003A27C5" w14:paraId="32BBD3AD" w14:textId="77777777" w:rsidTr="00C86E26">
        <w:tc>
          <w:tcPr>
            <w:tcW w:w="2830" w:type="dxa"/>
          </w:tcPr>
          <w:p w14:paraId="293D3800" w14:textId="4B9224A5" w:rsidR="003A27C5" w:rsidRPr="008A4049" w:rsidRDefault="003A27C5" w:rsidP="00C86E26">
            <w:pPr>
              <w:pStyle w:val="BodyTextIndent"/>
              <w:spacing w:before="60" w:after="60"/>
              <w:ind w:left="29"/>
              <w:rPr>
                <w:b/>
                <w:bCs/>
                <w:sz w:val="28"/>
                <w:szCs w:val="28"/>
              </w:rPr>
            </w:pPr>
            <w:r w:rsidRPr="008A4049">
              <w:rPr>
                <w:b/>
                <w:bCs/>
                <w:sz w:val="28"/>
                <w:szCs w:val="28"/>
              </w:rPr>
              <w:t>Provider name:</w:t>
            </w:r>
          </w:p>
        </w:tc>
        <w:tc>
          <w:tcPr>
            <w:tcW w:w="6804" w:type="dxa"/>
          </w:tcPr>
          <w:p w14:paraId="2C9A33A4" w14:textId="77777777" w:rsidR="003A27C5" w:rsidRPr="00A81E9C" w:rsidRDefault="003A27C5" w:rsidP="00C86E26">
            <w:pPr>
              <w:pStyle w:val="BodyTextIndent"/>
              <w:ind w:left="35"/>
              <w:rPr>
                <w:sz w:val="24"/>
                <w:szCs w:val="24"/>
              </w:rPr>
            </w:pPr>
          </w:p>
        </w:tc>
      </w:tr>
      <w:tr w:rsidR="003A27C5" w14:paraId="01B8B116" w14:textId="77777777" w:rsidTr="00C86E26">
        <w:tc>
          <w:tcPr>
            <w:tcW w:w="2830" w:type="dxa"/>
          </w:tcPr>
          <w:p w14:paraId="6AB4570E" w14:textId="77777777" w:rsidR="003A27C5" w:rsidRPr="008A4049" w:rsidRDefault="003A27C5" w:rsidP="00C86E26">
            <w:pPr>
              <w:pStyle w:val="BodyTextIndent"/>
              <w:spacing w:before="60" w:after="60"/>
              <w:ind w:left="29"/>
              <w:rPr>
                <w:b/>
                <w:bCs/>
                <w:sz w:val="28"/>
                <w:szCs w:val="28"/>
              </w:rPr>
            </w:pPr>
            <w:r w:rsidRPr="008A4049">
              <w:rPr>
                <w:b/>
                <w:bCs/>
                <w:sz w:val="28"/>
                <w:szCs w:val="28"/>
              </w:rPr>
              <w:t>UKPRN:</w:t>
            </w:r>
          </w:p>
        </w:tc>
        <w:tc>
          <w:tcPr>
            <w:tcW w:w="6804" w:type="dxa"/>
          </w:tcPr>
          <w:p w14:paraId="237CB1AB" w14:textId="77777777" w:rsidR="003A27C5" w:rsidRPr="00A81E9C" w:rsidRDefault="003A27C5" w:rsidP="00C86E26">
            <w:pPr>
              <w:pStyle w:val="BodyTextIndent"/>
              <w:ind w:left="35"/>
              <w:rPr>
                <w:sz w:val="24"/>
                <w:szCs w:val="24"/>
              </w:rPr>
            </w:pPr>
          </w:p>
        </w:tc>
      </w:tr>
    </w:tbl>
    <w:p w14:paraId="7DF8B0D0" w14:textId="77777777" w:rsidR="00BE7B22" w:rsidRDefault="00BE7B22" w:rsidP="00BE7B22">
      <w:pPr>
        <w:pStyle w:val="BodyText"/>
      </w:pPr>
    </w:p>
    <w:p w14:paraId="7302B5F4" w14:textId="613D003B" w:rsidR="005812A1" w:rsidRDefault="003A27C5" w:rsidP="00FC1E52">
      <w:pPr>
        <w:pStyle w:val="BodyText"/>
      </w:pPr>
      <w:r w:rsidRPr="00F806D0">
        <w:t xml:space="preserve">The </w:t>
      </w:r>
      <w:r>
        <w:t>Office for Students (</w:t>
      </w:r>
      <w:proofErr w:type="spellStart"/>
      <w:r w:rsidRPr="00F806D0">
        <w:t>OfS</w:t>
      </w:r>
      <w:proofErr w:type="spellEnd"/>
      <w:r>
        <w:t>)</w:t>
      </w:r>
      <w:r w:rsidRPr="00F806D0">
        <w:t xml:space="preserve"> asks </w:t>
      </w:r>
      <w:r w:rsidR="00D11BEB">
        <w:t>each</w:t>
      </w:r>
      <w:r w:rsidR="00640664">
        <w:t xml:space="preserve"> provider</w:t>
      </w:r>
      <w:r w:rsidRPr="00F806D0">
        <w:t xml:space="preserve"> </w:t>
      </w:r>
      <w:r>
        <w:t xml:space="preserve">applying for registration </w:t>
      </w:r>
      <w:r w:rsidRPr="00F806D0">
        <w:t xml:space="preserve">to submit a commentary to accompany financial </w:t>
      </w:r>
      <w:r>
        <w:t xml:space="preserve">and student number </w:t>
      </w:r>
      <w:r w:rsidRPr="00F806D0">
        <w:t>tables</w:t>
      </w:r>
      <w:r w:rsidRPr="0004090F">
        <w:t xml:space="preserve"> to inform our assessment o</w:t>
      </w:r>
      <w:r w:rsidR="008F6C7C">
        <w:t>f a</w:t>
      </w:r>
      <w:r w:rsidRPr="0004090F">
        <w:t xml:space="preserve"> provider</w:t>
      </w:r>
      <w:r w:rsidR="008F6C7C">
        <w:t>’</w:t>
      </w:r>
      <w:r w:rsidRPr="0004090F">
        <w:t xml:space="preserve">s </w:t>
      </w:r>
      <w:r w:rsidRPr="00533425">
        <w:t>financial viability</w:t>
      </w:r>
      <w:r w:rsidRPr="00533425">
        <w:rPr>
          <w:rStyle w:val="FootnoteReference"/>
        </w:rPr>
        <w:footnoteReference w:id="1"/>
      </w:r>
      <w:r w:rsidRPr="00533425">
        <w:t xml:space="preserve"> and sustainability</w:t>
      </w:r>
      <w:r>
        <w:t>.</w:t>
      </w:r>
      <w:r w:rsidRPr="00533425">
        <w:rPr>
          <w:rStyle w:val="FootnoteReference"/>
        </w:rPr>
        <w:footnoteReference w:id="2"/>
      </w:r>
      <w:r w:rsidRPr="00F806D0">
        <w:t xml:space="preserve"> </w:t>
      </w:r>
    </w:p>
    <w:p w14:paraId="406E4E71" w14:textId="77777777" w:rsidR="005812A1" w:rsidRDefault="003A27C5" w:rsidP="00FC1E52">
      <w:pPr>
        <w:pStyle w:val="BodyText"/>
      </w:pPr>
      <w:r w:rsidRPr="00F806D0">
        <w:t xml:space="preserve">We collect this information to help us understand </w:t>
      </w:r>
      <w:r w:rsidR="00425FE0">
        <w:t>a provider’s</w:t>
      </w:r>
      <w:r>
        <w:t xml:space="preserve"> business model and what </w:t>
      </w:r>
      <w:r w:rsidR="00D341DE">
        <w:t>its</w:t>
      </w:r>
      <w:r>
        <w:t xml:space="preserve"> forecast</w:t>
      </w:r>
      <w:r w:rsidR="00D341DE">
        <w:t>s</w:t>
      </w:r>
      <w:r>
        <w:t xml:space="preserve"> </w:t>
      </w:r>
      <w:r w:rsidR="00D341DE">
        <w:t>are</w:t>
      </w:r>
      <w:r>
        <w:t xml:space="preserve"> based on, how </w:t>
      </w:r>
      <w:r w:rsidR="00425FE0">
        <w:t>a provider</w:t>
      </w:r>
      <w:r>
        <w:t xml:space="preserve"> manage</w:t>
      </w:r>
      <w:r w:rsidR="00425FE0">
        <w:t>s its</w:t>
      </w:r>
      <w:r>
        <w:t xml:space="preserve"> financial risks, the </w:t>
      </w:r>
      <w:r w:rsidRPr="0004090F">
        <w:t>likelihood of the forecast being delivered and the mitigations in place should the forecast not be achieved</w:t>
      </w:r>
      <w:bookmarkStart w:id="0" w:name="_Hlk161819370"/>
      <w:r w:rsidRPr="0004090F">
        <w:t>.</w:t>
      </w:r>
      <w:r>
        <w:t xml:space="preserve"> </w:t>
      </w:r>
      <w:bookmarkEnd w:id="0"/>
      <w:r w:rsidRPr="00F806D0">
        <w:t xml:space="preserve">Where the commentary does not provide sufficient clarity on material areas, we may contact </w:t>
      </w:r>
      <w:r w:rsidR="008F6C7C">
        <w:t xml:space="preserve">a </w:t>
      </w:r>
      <w:r w:rsidRPr="00F806D0">
        <w:t>provider to seek further clarifications.</w:t>
      </w:r>
      <w:r w:rsidR="00F34270">
        <w:t xml:space="preserve"> </w:t>
      </w:r>
      <w:r w:rsidR="00D865EC" w:rsidRPr="7EF3635D">
        <w:t xml:space="preserve">If referring to your business plan as part of your response, please cite the relevant paragraph numbers or headings for reference. </w:t>
      </w:r>
    </w:p>
    <w:p w14:paraId="256E42CE" w14:textId="7C3EAFC5" w:rsidR="003A27C5" w:rsidRDefault="005812A1" w:rsidP="003A27C5">
      <w:pPr>
        <w:pStyle w:val="Heading1"/>
        <w:spacing w:before="240"/>
        <w:rPr>
          <w:b w:val="0"/>
          <w:color w:val="auto"/>
          <w:sz w:val="22"/>
          <w:szCs w:val="22"/>
        </w:rPr>
      </w:pPr>
      <w:r w:rsidRPr="7EF3635D">
        <w:rPr>
          <w:b w:val="0"/>
          <w:color w:val="auto"/>
          <w:sz w:val="22"/>
          <w:szCs w:val="22"/>
        </w:rPr>
        <w:t>T</w:t>
      </w:r>
      <w:r w:rsidR="00F34270" w:rsidRPr="7EF3635D">
        <w:rPr>
          <w:b w:val="0"/>
          <w:color w:val="auto"/>
          <w:sz w:val="22"/>
          <w:szCs w:val="22"/>
        </w:rPr>
        <w:t>he answer boxes</w:t>
      </w:r>
      <w:r w:rsidRPr="7EF3635D">
        <w:rPr>
          <w:b w:val="0"/>
          <w:color w:val="auto"/>
          <w:sz w:val="22"/>
          <w:szCs w:val="22"/>
        </w:rPr>
        <w:t xml:space="preserve"> below expand automatically</w:t>
      </w:r>
      <w:r w:rsidR="00F34270" w:rsidRPr="7EF3635D">
        <w:rPr>
          <w:b w:val="0"/>
          <w:color w:val="auto"/>
          <w:sz w:val="22"/>
          <w:szCs w:val="22"/>
        </w:rPr>
        <w:t xml:space="preserve"> </w:t>
      </w:r>
      <w:r w:rsidRPr="7EF3635D">
        <w:rPr>
          <w:b w:val="0"/>
          <w:color w:val="auto"/>
          <w:sz w:val="22"/>
          <w:szCs w:val="22"/>
        </w:rPr>
        <w:t>to accommodate longer responses.</w:t>
      </w:r>
    </w:p>
    <w:p w14:paraId="120599F4" w14:textId="77777777" w:rsidR="003A27C5" w:rsidRDefault="003A27C5" w:rsidP="003A27C5">
      <w:pPr>
        <w:pStyle w:val="Heading2"/>
      </w:pPr>
      <w:r>
        <w:t xml:space="preserve">Historical performance and forecast assumptions </w:t>
      </w:r>
    </w:p>
    <w:p w14:paraId="7BEFEA32" w14:textId="77777777" w:rsidR="003A27C5" w:rsidRPr="00912985" w:rsidRDefault="003A27C5" w:rsidP="003A27C5">
      <w:pPr>
        <w:pStyle w:val="Numberedtext1"/>
        <w:spacing w:after="240" w:line="300" w:lineRule="atLeast"/>
        <w:ind w:left="360" w:hanging="360"/>
      </w:pPr>
      <w:r>
        <w:t xml:space="preserve">If applicable, please explain </w:t>
      </w:r>
      <w:r w:rsidRPr="00C12684">
        <w:t xml:space="preserve">any student number </w:t>
      </w:r>
      <w:r>
        <w:t>changes</w:t>
      </w:r>
      <w:r w:rsidRPr="00C12684">
        <w:t xml:space="preserve"> between years in the historical Years 1, 2 and 3</w:t>
      </w:r>
      <w:r>
        <w:t xml:space="preserve"> and explain what assumptions underpin the forecast student FTE in Years 4 to 8 with a breakdown into the categories as per Table 1. For the forecast </w:t>
      </w:r>
      <w:r w:rsidRPr="00C12684">
        <w:t>student numbers, please provide the supporting rationale for the reasons why you think the forecast is achievable</w:t>
      </w:r>
      <w:r>
        <w:t xml:space="preserve"> (this could be in separate documents, such as evidence of market research undertaken, evidence of contracts with recruitment agents or collaboration partners etc). </w:t>
      </w:r>
    </w:p>
    <w:tbl>
      <w:tblPr>
        <w:tblStyle w:val="TableGrid"/>
        <w:tblW w:w="0" w:type="auto"/>
        <w:tblInd w:w="357" w:type="dxa"/>
        <w:tblLook w:val="04A0" w:firstRow="1" w:lastRow="0" w:firstColumn="1" w:lastColumn="0" w:noHBand="0" w:noVBand="1"/>
      </w:tblPr>
      <w:tblGrid>
        <w:gridCol w:w="9271"/>
      </w:tblGrid>
      <w:tr w:rsidR="003A27C5" w:rsidRPr="00416EE7" w14:paraId="02897AA7" w14:textId="77777777" w:rsidTr="00C86E26">
        <w:tc>
          <w:tcPr>
            <w:tcW w:w="9703" w:type="dxa"/>
          </w:tcPr>
          <w:p w14:paraId="3DF88816" w14:textId="77777777" w:rsidR="003A27C5" w:rsidRPr="00416EE7" w:rsidRDefault="003A27C5" w:rsidP="00C86E26">
            <w:pPr>
              <w:pStyle w:val="Numberedtext1"/>
              <w:keepNext/>
              <w:keepLines/>
              <w:numPr>
                <w:ilvl w:val="0"/>
                <w:numId w:val="0"/>
              </w:numPr>
              <w:rPr>
                <w:rFonts w:ascii="Arial" w:hAnsi="Arial" w:cs="Arial"/>
              </w:rPr>
            </w:pPr>
          </w:p>
        </w:tc>
      </w:tr>
    </w:tbl>
    <w:p w14:paraId="6F331728" w14:textId="77777777" w:rsidR="003A27C5" w:rsidRDefault="003A27C5" w:rsidP="003A27C5">
      <w:pPr>
        <w:pStyle w:val="Numberedtext1"/>
        <w:numPr>
          <w:ilvl w:val="0"/>
          <w:numId w:val="0"/>
        </w:numPr>
        <w:spacing w:after="0"/>
        <w:ind w:left="357"/>
      </w:pPr>
    </w:p>
    <w:p w14:paraId="160C461C" w14:textId="7C92333F" w:rsidR="003A27C5" w:rsidRPr="00912985" w:rsidRDefault="003A27C5" w:rsidP="003A27C5">
      <w:pPr>
        <w:pStyle w:val="Numberedtext1"/>
        <w:spacing w:after="240" w:line="300" w:lineRule="atLeast"/>
        <w:ind w:left="360" w:hanging="360"/>
      </w:pPr>
      <w:r w:rsidRPr="00912985">
        <w:t>If you</w:t>
      </w:r>
      <w:r w:rsidR="00D11BEB">
        <w:t>r provider</w:t>
      </w:r>
      <w:r w:rsidRPr="00912985">
        <w:t xml:space="preserve"> teach</w:t>
      </w:r>
      <w:r w:rsidR="00D11BEB">
        <w:t>es</w:t>
      </w:r>
      <w:r w:rsidRPr="00912985">
        <w:t xml:space="preserve"> </w:t>
      </w:r>
      <w:r>
        <w:t>or plan</w:t>
      </w:r>
      <w:r w:rsidR="00D11BEB">
        <w:t>s</w:t>
      </w:r>
      <w:r>
        <w:t xml:space="preserve"> to teach </w:t>
      </w:r>
      <w:r w:rsidRPr="00912985">
        <w:t xml:space="preserve">any </w:t>
      </w:r>
      <w:r>
        <w:t>higher education</w:t>
      </w:r>
      <w:r w:rsidRPr="00912985">
        <w:t xml:space="preserve"> students</w:t>
      </w:r>
      <w:r w:rsidR="00C836E9">
        <w:t xml:space="preserve"> </w:t>
      </w:r>
      <w:r w:rsidR="5A6A6F96">
        <w:t xml:space="preserve">under </w:t>
      </w:r>
      <w:proofErr w:type="spellStart"/>
      <w:r w:rsidR="5A6A6F96">
        <w:t>subcontractual</w:t>
      </w:r>
      <w:proofErr w:type="spellEnd"/>
      <w:r w:rsidR="5A6A6F96">
        <w:t xml:space="preserve"> partnership arrangements </w:t>
      </w:r>
      <w:r w:rsidR="00C836E9">
        <w:t>or subcontract</w:t>
      </w:r>
      <w:r w:rsidR="00D11BEB">
        <w:t>s</w:t>
      </w:r>
      <w:r w:rsidR="00C836E9">
        <w:t xml:space="preserve"> teaching </w:t>
      </w:r>
      <w:r w:rsidR="620F0BE6">
        <w:t xml:space="preserve">of any higher education students </w:t>
      </w:r>
      <w:r w:rsidR="00C836E9">
        <w:t>to another provider</w:t>
      </w:r>
      <w:r w:rsidRPr="00912985">
        <w:t>, please provide details of these arrangements. How is this area of activity forecast to change in the forecast period</w:t>
      </w:r>
      <w:r>
        <w:t xml:space="preserve"> and what evidence underpins these assumptions</w:t>
      </w:r>
      <w:r w:rsidRPr="00912985">
        <w:t>?</w:t>
      </w:r>
    </w:p>
    <w:tbl>
      <w:tblPr>
        <w:tblStyle w:val="TableGrid"/>
        <w:tblW w:w="0" w:type="auto"/>
        <w:tblInd w:w="357" w:type="dxa"/>
        <w:tblLook w:val="04A0" w:firstRow="1" w:lastRow="0" w:firstColumn="1" w:lastColumn="0" w:noHBand="0" w:noVBand="1"/>
      </w:tblPr>
      <w:tblGrid>
        <w:gridCol w:w="9271"/>
      </w:tblGrid>
      <w:tr w:rsidR="003A27C5" w:rsidRPr="00416EE7" w14:paraId="0A6CE66E" w14:textId="77777777" w:rsidTr="00C86E26">
        <w:tc>
          <w:tcPr>
            <w:tcW w:w="9703" w:type="dxa"/>
          </w:tcPr>
          <w:p w14:paraId="6FEA4BDA" w14:textId="77777777" w:rsidR="003A27C5" w:rsidRPr="00416EE7" w:rsidRDefault="003A27C5" w:rsidP="00C86E26">
            <w:pPr>
              <w:pStyle w:val="Numberedtext1"/>
              <w:keepNext/>
              <w:keepLines/>
              <w:numPr>
                <w:ilvl w:val="0"/>
                <w:numId w:val="0"/>
              </w:numPr>
              <w:rPr>
                <w:rFonts w:ascii="Arial" w:hAnsi="Arial" w:cs="Arial"/>
              </w:rPr>
            </w:pPr>
          </w:p>
        </w:tc>
      </w:tr>
    </w:tbl>
    <w:p w14:paraId="0ED0C3BC" w14:textId="77777777" w:rsidR="003A27C5" w:rsidRDefault="003A27C5" w:rsidP="003A27C5">
      <w:pPr>
        <w:pStyle w:val="Numberedtext1"/>
        <w:numPr>
          <w:ilvl w:val="0"/>
          <w:numId w:val="0"/>
        </w:numPr>
        <w:spacing w:after="0"/>
        <w:ind w:left="357"/>
      </w:pPr>
    </w:p>
    <w:p w14:paraId="79F1B87E" w14:textId="77777777" w:rsidR="003A27C5" w:rsidRPr="00912985" w:rsidRDefault="003A27C5" w:rsidP="003A27C5">
      <w:pPr>
        <w:pStyle w:val="Numberedtext1"/>
        <w:spacing w:after="240" w:line="300" w:lineRule="atLeast"/>
        <w:ind w:left="360" w:hanging="360"/>
      </w:pPr>
      <w:r>
        <w:lastRenderedPageBreak/>
        <w:t xml:space="preserve">If applicable, please explain </w:t>
      </w:r>
      <w:r w:rsidRPr="00C12684">
        <w:t xml:space="preserve">any </w:t>
      </w:r>
      <w:r>
        <w:t>staff</w:t>
      </w:r>
      <w:r w:rsidRPr="00C12684">
        <w:t xml:space="preserve"> </w:t>
      </w:r>
      <w:r>
        <w:t>FTE</w:t>
      </w:r>
      <w:r w:rsidRPr="00C12684">
        <w:t xml:space="preserve"> </w:t>
      </w:r>
      <w:r>
        <w:t>change</w:t>
      </w:r>
      <w:r w:rsidRPr="00C12684">
        <w:t>s between years in the historical Years 1, 2 and 3</w:t>
      </w:r>
      <w:r>
        <w:t xml:space="preserve"> and explain what assumptions underpin the forecast staff FTE in Years 4 to 8 in Table 1.</w:t>
      </w:r>
    </w:p>
    <w:tbl>
      <w:tblPr>
        <w:tblStyle w:val="TableGrid"/>
        <w:tblW w:w="0" w:type="auto"/>
        <w:tblInd w:w="357" w:type="dxa"/>
        <w:tblLook w:val="04A0" w:firstRow="1" w:lastRow="0" w:firstColumn="1" w:lastColumn="0" w:noHBand="0" w:noVBand="1"/>
      </w:tblPr>
      <w:tblGrid>
        <w:gridCol w:w="9271"/>
      </w:tblGrid>
      <w:tr w:rsidR="003A27C5" w:rsidRPr="00416EE7" w14:paraId="2C9ABFE5" w14:textId="77777777" w:rsidTr="00C86E26">
        <w:tc>
          <w:tcPr>
            <w:tcW w:w="9703" w:type="dxa"/>
          </w:tcPr>
          <w:p w14:paraId="493FB8A0" w14:textId="77777777" w:rsidR="003A27C5" w:rsidRPr="00416EE7" w:rsidRDefault="003A27C5" w:rsidP="00C86E26">
            <w:pPr>
              <w:pStyle w:val="Numberedtext1"/>
              <w:keepNext/>
              <w:keepLines/>
              <w:numPr>
                <w:ilvl w:val="0"/>
                <w:numId w:val="0"/>
              </w:numPr>
              <w:rPr>
                <w:rFonts w:ascii="Arial" w:hAnsi="Arial" w:cs="Arial"/>
              </w:rPr>
            </w:pPr>
          </w:p>
        </w:tc>
      </w:tr>
    </w:tbl>
    <w:p w14:paraId="47C09200" w14:textId="77777777" w:rsidR="003A27C5" w:rsidRDefault="003A27C5" w:rsidP="003A27C5">
      <w:pPr>
        <w:pStyle w:val="Numberedtext1"/>
        <w:numPr>
          <w:ilvl w:val="0"/>
          <w:numId w:val="0"/>
        </w:numPr>
        <w:spacing w:after="0"/>
        <w:ind w:left="357"/>
      </w:pPr>
    </w:p>
    <w:p w14:paraId="41ADF3B9" w14:textId="77777777" w:rsidR="003A27C5" w:rsidRPr="00912985" w:rsidRDefault="003A27C5" w:rsidP="003A27C5">
      <w:pPr>
        <w:pStyle w:val="Numberedtext1"/>
        <w:spacing w:after="240" w:line="300" w:lineRule="atLeast"/>
        <w:ind w:left="360" w:hanging="360"/>
      </w:pPr>
      <w:r w:rsidRPr="00912985">
        <w:t xml:space="preserve">If </w:t>
      </w:r>
      <w:r>
        <w:t xml:space="preserve">applicable, please explain what assumptions underpin the forecast income from public funders in Table 2. </w:t>
      </w:r>
    </w:p>
    <w:tbl>
      <w:tblPr>
        <w:tblStyle w:val="TableGrid"/>
        <w:tblW w:w="0" w:type="auto"/>
        <w:tblInd w:w="357" w:type="dxa"/>
        <w:tblLook w:val="04A0" w:firstRow="1" w:lastRow="0" w:firstColumn="1" w:lastColumn="0" w:noHBand="0" w:noVBand="1"/>
      </w:tblPr>
      <w:tblGrid>
        <w:gridCol w:w="9271"/>
      </w:tblGrid>
      <w:tr w:rsidR="003A27C5" w:rsidRPr="00416EE7" w14:paraId="4B4ADC81" w14:textId="77777777" w:rsidTr="00C86E26">
        <w:tc>
          <w:tcPr>
            <w:tcW w:w="9703" w:type="dxa"/>
          </w:tcPr>
          <w:p w14:paraId="496BE55C" w14:textId="77777777" w:rsidR="003A27C5" w:rsidRPr="00416EE7" w:rsidRDefault="003A27C5" w:rsidP="00C86E26">
            <w:pPr>
              <w:pStyle w:val="Numberedtext1"/>
              <w:keepNext/>
              <w:keepLines/>
              <w:numPr>
                <w:ilvl w:val="0"/>
                <w:numId w:val="0"/>
              </w:numPr>
              <w:rPr>
                <w:rFonts w:ascii="Arial" w:hAnsi="Arial" w:cs="Arial"/>
              </w:rPr>
            </w:pPr>
          </w:p>
        </w:tc>
      </w:tr>
    </w:tbl>
    <w:p w14:paraId="11FA11CA" w14:textId="77777777" w:rsidR="003A27C5" w:rsidRDefault="003A27C5" w:rsidP="003A27C5">
      <w:pPr>
        <w:pStyle w:val="Numberedtext1"/>
        <w:numPr>
          <w:ilvl w:val="0"/>
          <w:numId w:val="0"/>
        </w:numPr>
        <w:spacing w:after="0"/>
        <w:ind w:left="357"/>
      </w:pPr>
    </w:p>
    <w:p w14:paraId="41892C74" w14:textId="77777777" w:rsidR="003A27C5" w:rsidRPr="00912985" w:rsidRDefault="003A27C5" w:rsidP="003A27C5">
      <w:pPr>
        <w:pStyle w:val="Numberedtext1"/>
        <w:spacing w:after="240" w:line="300" w:lineRule="atLeast"/>
        <w:ind w:left="360" w:hanging="360"/>
      </w:pPr>
      <w:r>
        <w:t>Please explain what assumptions underpin the forecast fee income in Table 2. This should include details on assumed fee levels.</w:t>
      </w:r>
    </w:p>
    <w:tbl>
      <w:tblPr>
        <w:tblStyle w:val="TableGrid"/>
        <w:tblW w:w="0" w:type="auto"/>
        <w:tblInd w:w="357" w:type="dxa"/>
        <w:tblLook w:val="04A0" w:firstRow="1" w:lastRow="0" w:firstColumn="1" w:lastColumn="0" w:noHBand="0" w:noVBand="1"/>
      </w:tblPr>
      <w:tblGrid>
        <w:gridCol w:w="9271"/>
      </w:tblGrid>
      <w:tr w:rsidR="003A27C5" w:rsidRPr="00416EE7" w14:paraId="7ECF18FC" w14:textId="77777777" w:rsidTr="00C86E26">
        <w:tc>
          <w:tcPr>
            <w:tcW w:w="9703" w:type="dxa"/>
          </w:tcPr>
          <w:p w14:paraId="467B2F37" w14:textId="77777777" w:rsidR="003A27C5" w:rsidRPr="00416EE7" w:rsidRDefault="003A27C5" w:rsidP="00C86E26">
            <w:pPr>
              <w:pStyle w:val="Numberedtext1"/>
              <w:keepNext/>
              <w:keepLines/>
              <w:numPr>
                <w:ilvl w:val="0"/>
                <w:numId w:val="0"/>
              </w:numPr>
              <w:rPr>
                <w:rFonts w:ascii="Arial" w:hAnsi="Arial" w:cs="Arial"/>
              </w:rPr>
            </w:pPr>
          </w:p>
        </w:tc>
      </w:tr>
    </w:tbl>
    <w:p w14:paraId="69FE6ABD" w14:textId="77777777" w:rsidR="003A27C5" w:rsidRDefault="003A27C5" w:rsidP="003A27C5">
      <w:pPr>
        <w:pStyle w:val="Numberedtext1"/>
        <w:numPr>
          <w:ilvl w:val="0"/>
          <w:numId w:val="0"/>
        </w:numPr>
        <w:spacing w:after="0"/>
        <w:ind w:left="357"/>
      </w:pPr>
    </w:p>
    <w:p w14:paraId="6051C3C7" w14:textId="25078AA8" w:rsidR="003A27C5" w:rsidRPr="00912985" w:rsidRDefault="003A27C5" w:rsidP="003A27C5">
      <w:pPr>
        <w:pStyle w:val="Numberedtext1"/>
        <w:spacing w:after="240" w:line="300" w:lineRule="atLeast"/>
        <w:ind w:left="360" w:hanging="360"/>
      </w:pPr>
      <w:r>
        <w:t>Please explain what assumptions underpin the forecast other income in Table 2. If this income has been changing year</w:t>
      </w:r>
      <w:r w:rsidR="00347D8A">
        <w:t>-</w:t>
      </w:r>
      <w:r>
        <w:t>on</w:t>
      </w:r>
      <w:r w:rsidR="00347D8A">
        <w:t>-</w:t>
      </w:r>
      <w:r>
        <w:t>year in the historical Years 1, 2 and 3, please explain the reason</w:t>
      </w:r>
      <w:r w:rsidR="009720DC">
        <w:t>s</w:t>
      </w:r>
      <w:r>
        <w:t xml:space="preserve"> for th</w:t>
      </w:r>
      <w:r w:rsidR="009720DC">
        <w:t>is</w:t>
      </w:r>
      <w:r>
        <w:t>.</w:t>
      </w:r>
    </w:p>
    <w:tbl>
      <w:tblPr>
        <w:tblStyle w:val="TableGrid"/>
        <w:tblW w:w="0" w:type="auto"/>
        <w:tblInd w:w="357" w:type="dxa"/>
        <w:tblLook w:val="04A0" w:firstRow="1" w:lastRow="0" w:firstColumn="1" w:lastColumn="0" w:noHBand="0" w:noVBand="1"/>
      </w:tblPr>
      <w:tblGrid>
        <w:gridCol w:w="9271"/>
      </w:tblGrid>
      <w:tr w:rsidR="003A27C5" w:rsidRPr="00416EE7" w14:paraId="4B688852" w14:textId="77777777" w:rsidTr="00C86E26">
        <w:tc>
          <w:tcPr>
            <w:tcW w:w="9703" w:type="dxa"/>
          </w:tcPr>
          <w:p w14:paraId="3BD09172" w14:textId="77777777" w:rsidR="003A27C5" w:rsidRPr="00416EE7" w:rsidRDefault="003A27C5" w:rsidP="00C86E26">
            <w:pPr>
              <w:pStyle w:val="Numberedtext1"/>
              <w:keepNext/>
              <w:keepLines/>
              <w:numPr>
                <w:ilvl w:val="0"/>
                <w:numId w:val="0"/>
              </w:numPr>
              <w:rPr>
                <w:rFonts w:ascii="Arial" w:hAnsi="Arial" w:cs="Arial"/>
              </w:rPr>
            </w:pPr>
          </w:p>
        </w:tc>
      </w:tr>
    </w:tbl>
    <w:p w14:paraId="04429DB1" w14:textId="77777777" w:rsidR="003A27C5" w:rsidRDefault="003A27C5" w:rsidP="003A27C5">
      <w:pPr>
        <w:pStyle w:val="Numberedtext1"/>
        <w:numPr>
          <w:ilvl w:val="0"/>
          <w:numId w:val="0"/>
        </w:numPr>
        <w:spacing w:after="0"/>
        <w:ind w:left="357"/>
      </w:pPr>
    </w:p>
    <w:p w14:paraId="0AA831FF" w14:textId="77777777" w:rsidR="003A27C5" w:rsidRPr="00912985" w:rsidRDefault="003A27C5" w:rsidP="003A27C5">
      <w:pPr>
        <w:pStyle w:val="Numberedtext1"/>
        <w:spacing w:after="240" w:line="300" w:lineRule="atLeast"/>
        <w:ind w:left="360" w:hanging="360"/>
      </w:pPr>
      <w:r>
        <w:t>For staff costs in Table 2, if applicable, please explain any change</w:t>
      </w:r>
      <w:r w:rsidRPr="00C12684">
        <w:t>s between years in the historical Years 1, 2 and 3</w:t>
      </w:r>
      <w:r>
        <w:t xml:space="preserve"> and explain the assumptions underpinning the forecast in Years 4 to 8. </w:t>
      </w:r>
    </w:p>
    <w:tbl>
      <w:tblPr>
        <w:tblStyle w:val="TableGrid"/>
        <w:tblW w:w="0" w:type="auto"/>
        <w:tblInd w:w="357" w:type="dxa"/>
        <w:tblLook w:val="04A0" w:firstRow="1" w:lastRow="0" w:firstColumn="1" w:lastColumn="0" w:noHBand="0" w:noVBand="1"/>
      </w:tblPr>
      <w:tblGrid>
        <w:gridCol w:w="9271"/>
      </w:tblGrid>
      <w:tr w:rsidR="003A27C5" w:rsidRPr="00416EE7" w14:paraId="251A3E9D" w14:textId="77777777" w:rsidTr="00C86E26">
        <w:tc>
          <w:tcPr>
            <w:tcW w:w="9703" w:type="dxa"/>
          </w:tcPr>
          <w:p w14:paraId="7192BAEE" w14:textId="77777777" w:rsidR="003A27C5" w:rsidRPr="00416EE7" w:rsidRDefault="003A27C5" w:rsidP="00C86E26">
            <w:pPr>
              <w:pStyle w:val="Numberedtext1"/>
              <w:keepNext/>
              <w:keepLines/>
              <w:numPr>
                <w:ilvl w:val="0"/>
                <w:numId w:val="0"/>
              </w:numPr>
              <w:rPr>
                <w:rFonts w:ascii="Arial" w:hAnsi="Arial" w:cs="Arial"/>
              </w:rPr>
            </w:pPr>
          </w:p>
        </w:tc>
      </w:tr>
    </w:tbl>
    <w:p w14:paraId="7AE0D424" w14:textId="77777777" w:rsidR="003A27C5" w:rsidRDefault="003A27C5" w:rsidP="003A27C5">
      <w:pPr>
        <w:pStyle w:val="Numberedtext1"/>
        <w:numPr>
          <w:ilvl w:val="0"/>
          <w:numId w:val="0"/>
        </w:numPr>
        <w:spacing w:after="0"/>
        <w:ind w:left="357"/>
      </w:pPr>
    </w:p>
    <w:p w14:paraId="1E375161" w14:textId="77777777" w:rsidR="003A27C5" w:rsidRPr="00912985" w:rsidRDefault="003A27C5" w:rsidP="003A27C5">
      <w:pPr>
        <w:pStyle w:val="Numberedtext1"/>
        <w:spacing w:after="240" w:line="300" w:lineRule="atLeast"/>
        <w:ind w:left="360" w:hanging="360"/>
      </w:pPr>
      <w:r>
        <w:t>For expenditure items other than staff costs in Table 2, if applicable, please explain any change</w:t>
      </w:r>
      <w:r w:rsidRPr="00C12684">
        <w:t>s between years in the historical Years 1, 2 and 3</w:t>
      </w:r>
      <w:r>
        <w:t xml:space="preserve"> and explain the assumptions underpinning the forecast in Years 4 to 8. </w:t>
      </w:r>
    </w:p>
    <w:tbl>
      <w:tblPr>
        <w:tblStyle w:val="TableGrid"/>
        <w:tblW w:w="0" w:type="auto"/>
        <w:tblInd w:w="357" w:type="dxa"/>
        <w:tblLook w:val="04A0" w:firstRow="1" w:lastRow="0" w:firstColumn="1" w:lastColumn="0" w:noHBand="0" w:noVBand="1"/>
      </w:tblPr>
      <w:tblGrid>
        <w:gridCol w:w="9271"/>
      </w:tblGrid>
      <w:tr w:rsidR="003A27C5" w:rsidRPr="00416EE7" w14:paraId="030A6B4A" w14:textId="77777777" w:rsidTr="00C86E26">
        <w:tc>
          <w:tcPr>
            <w:tcW w:w="9703" w:type="dxa"/>
          </w:tcPr>
          <w:p w14:paraId="4B39CA15" w14:textId="77777777" w:rsidR="003A27C5" w:rsidRPr="00416EE7" w:rsidRDefault="003A27C5" w:rsidP="00C86E26">
            <w:pPr>
              <w:pStyle w:val="Numberedtext1"/>
              <w:keepNext/>
              <w:keepLines/>
              <w:numPr>
                <w:ilvl w:val="0"/>
                <w:numId w:val="0"/>
              </w:numPr>
              <w:rPr>
                <w:rFonts w:ascii="Arial" w:hAnsi="Arial" w:cs="Arial"/>
              </w:rPr>
            </w:pPr>
          </w:p>
        </w:tc>
      </w:tr>
    </w:tbl>
    <w:p w14:paraId="41C29953" w14:textId="77777777" w:rsidR="003A27C5" w:rsidRDefault="003A27C5" w:rsidP="003A27C5">
      <w:pPr>
        <w:pStyle w:val="Numberedtext1"/>
        <w:numPr>
          <w:ilvl w:val="0"/>
          <w:numId w:val="0"/>
        </w:numPr>
        <w:spacing w:after="0"/>
        <w:ind w:left="357"/>
      </w:pPr>
    </w:p>
    <w:p w14:paraId="6180DBC5" w14:textId="77777777" w:rsidR="003A27C5" w:rsidRPr="00416EE7" w:rsidRDefault="003A27C5" w:rsidP="003A27C5">
      <w:pPr>
        <w:pStyle w:val="Numberedtext1"/>
        <w:spacing w:after="240" w:line="300" w:lineRule="atLeast"/>
        <w:ind w:left="360" w:hanging="360"/>
        <w:rPr>
          <w:rFonts w:ascii="Arial" w:hAnsi="Arial" w:cs="Arial"/>
        </w:rPr>
      </w:pPr>
      <w:r w:rsidRPr="503C4E3F">
        <w:rPr>
          <w:rFonts w:ascii="Arial" w:hAnsi="Arial" w:cs="Arial"/>
        </w:rPr>
        <w:t xml:space="preserve">Where </w:t>
      </w:r>
      <w:r>
        <w:rPr>
          <w:rFonts w:ascii="Arial" w:hAnsi="Arial" w:cs="Arial"/>
        </w:rPr>
        <w:t>data on fixed assets or endowments in Table 3 (headings 1 and 2) shows</w:t>
      </w:r>
      <w:r w:rsidRPr="00C12684">
        <w:t xml:space="preserve"> </w:t>
      </w:r>
      <w:r w:rsidRPr="503C4E3F">
        <w:rPr>
          <w:rFonts w:ascii="Arial" w:hAnsi="Arial" w:cs="Arial"/>
        </w:rPr>
        <w:t xml:space="preserve">changes </w:t>
      </w:r>
      <w:r w:rsidRPr="00C12684">
        <w:t>between years in the historical Years 1, 2 and 3</w:t>
      </w:r>
      <w:r>
        <w:t xml:space="preserve"> please explain reasons for this and explain the assumptions underpinning the forecast in Years 4 to 8</w:t>
      </w:r>
      <w:r>
        <w:rPr>
          <w:rFonts w:ascii="Arial" w:hAnsi="Arial" w:cs="Arial"/>
        </w:rPr>
        <w:t xml:space="preserve">. </w:t>
      </w:r>
    </w:p>
    <w:tbl>
      <w:tblPr>
        <w:tblStyle w:val="TableGrid"/>
        <w:tblW w:w="0" w:type="auto"/>
        <w:tblInd w:w="357" w:type="dxa"/>
        <w:tblLook w:val="04A0" w:firstRow="1" w:lastRow="0" w:firstColumn="1" w:lastColumn="0" w:noHBand="0" w:noVBand="1"/>
      </w:tblPr>
      <w:tblGrid>
        <w:gridCol w:w="9271"/>
      </w:tblGrid>
      <w:tr w:rsidR="003A27C5" w:rsidRPr="00416EE7" w14:paraId="5BC5D74D" w14:textId="77777777" w:rsidTr="00C86E26">
        <w:tc>
          <w:tcPr>
            <w:tcW w:w="9271" w:type="dxa"/>
          </w:tcPr>
          <w:p w14:paraId="277C0483" w14:textId="77777777" w:rsidR="003A27C5" w:rsidRPr="00416EE7" w:rsidRDefault="003A27C5" w:rsidP="00C86E26">
            <w:pPr>
              <w:pStyle w:val="Numberedtext1"/>
              <w:numPr>
                <w:ilvl w:val="0"/>
                <w:numId w:val="0"/>
              </w:numPr>
              <w:rPr>
                <w:rFonts w:ascii="Arial" w:hAnsi="Arial" w:cs="Arial"/>
              </w:rPr>
            </w:pPr>
          </w:p>
        </w:tc>
      </w:tr>
    </w:tbl>
    <w:p w14:paraId="4FE18A46" w14:textId="77777777" w:rsidR="003A27C5" w:rsidRDefault="003A27C5" w:rsidP="003A27C5">
      <w:pPr>
        <w:pStyle w:val="Numberedtext1"/>
        <w:numPr>
          <w:ilvl w:val="0"/>
          <w:numId w:val="0"/>
        </w:numPr>
        <w:spacing w:after="0"/>
        <w:ind w:left="357"/>
        <w:rPr>
          <w:rFonts w:ascii="Arial" w:hAnsi="Arial" w:cs="Arial"/>
        </w:rPr>
      </w:pPr>
    </w:p>
    <w:p w14:paraId="1A828F73" w14:textId="77777777" w:rsidR="003A27C5" w:rsidRPr="00416EE7" w:rsidRDefault="003A27C5" w:rsidP="003A27C5">
      <w:pPr>
        <w:pStyle w:val="Numberedtext1"/>
        <w:spacing w:after="240" w:line="300" w:lineRule="atLeast"/>
        <w:ind w:left="360" w:hanging="360"/>
        <w:rPr>
          <w:rFonts w:ascii="Arial" w:hAnsi="Arial" w:cs="Arial"/>
        </w:rPr>
      </w:pPr>
      <w:r w:rsidRPr="503C4E3F">
        <w:rPr>
          <w:rFonts w:ascii="Arial" w:hAnsi="Arial" w:cs="Arial"/>
        </w:rPr>
        <w:t xml:space="preserve">Where </w:t>
      </w:r>
      <w:r>
        <w:rPr>
          <w:rFonts w:ascii="Arial" w:hAnsi="Arial" w:cs="Arial"/>
        </w:rPr>
        <w:t>data on current assets in Table 3 (heading 3) shows</w:t>
      </w:r>
      <w:r w:rsidRPr="00C12684">
        <w:t xml:space="preserve"> </w:t>
      </w:r>
      <w:r w:rsidRPr="503C4E3F">
        <w:rPr>
          <w:rFonts w:ascii="Arial" w:hAnsi="Arial" w:cs="Arial"/>
        </w:rPr>
        <w:t xml:space="preserve">changes </w:t>
      </w:r>
      <w:r w:rsidRPr="00C12684">
        <w:t>between years in the historical Years 1, 2 and 3</w:t>
      </w:r>
      <w:r>
        <w:t xml:space="preserve"> please explain reasons for this and explain the assumptions underpinning the forecast in Years 4 to 8</w:t>
      </w:r>
      <w:r>
        <w:rPr>
          <w:rFonts w:ascii="Arial" w:hAnsi="Arial" w:cs="Arial"/>
        </w:rPr>
        <w:t>.</w:t>
      </w:r>
    </w:p>
    <w:tbl>
      <w:tblPr>
        <w:tblStyle w:val="TableGrid"/>
        <w:tblW w:w="0" w:type="auto"/>
        <w:tblInd w:w="357" w:type="dxa"/>
        <w:tblLook w:val="04A0" w:firstRow="1" w:lastRow="0" w:firstColumn="1" w:lastColumn="0" w:noHBand="0" w:noVBand="1"/>
      </w:tblPr>
      <w:tblGrid>
        <w:gridCol w:w="9271"/>
      </w:tblGrid>
      <w:tr w:rsidR="003A27C5" w:rsidRPr="00416EE7" w14:paraId="4EB324AF" w14:textId="77777777" w:rsidTr="00C86E26">
        <w:tc>
          <w:tcPr>
            <w:tcW w:w="9271" w:type="dxa"/>
          </w:tcPr>
          <w:p w14:paraId="1DC5F776" w14:textId="77777777" w:rsidR="003A27C5" w:rsidRPr="00416EE7" w:rsidRDefault="003A27C5" w:rsidP="00C86E26">
            <w:pPr>
              <w:pStyle w:val="Numberedtext1"/>
              <w:numPr>
                <w:ilvl w:val="0"/>
                <w:numId w:val="0"/>
              </w:numPr>
              <w:rPr>
                <w:rFonts w:ascii="Arial" w:hAnsi="Arial" w:cs="Arial"/>
              </w:rPr>
            </w:pPr>
          </w:p>
        </w:tc>
      </w:tr>
    </w:tbl>
    <w:p w14:paraId="49933DF7" w14:textId="77777777" w:rsidR="003A27C5" w:rsidRDefault="003A27C5" w:rsidP="003A27C5">
      <w:pPr>
        <w:pStyle w:val="Numberedtext1"/>
        <w:numPr>
          <w:ilvl w:val="0"/>
          <w:numId w:val="0"/>
        </w:numPr>
        <w:spacing w:after="0"/>
        <w:ind w:left="357"/>
        <w:rPr>
          <w:rFonts w:ascii="Arial" w:hAnsi="Arial" w:cs="Arial"/>
        </w:rPr>
      </w:pPr>
    </w:p>
    <w:p w14:paraId="30BD1841" w14:textId="77777777" w:rsidR="003A27C5" w:rsidRPr="00416EE7" w:rsidRDefault="003A27C5" w:rsidP="003A27C5">
      <w:pPr>
        <w:pStyle w:val="Numberedtext1"/>
        <w:spacing w:after="240" w:line="300" w:lineRule="atLeast"/>
        <w:ind w:left="360" w:hanging="360"/>
        <w:rPr>
          <w:rFonts w:ascii="Arial" w:hAnsi="Arial" w:cs="Arial"/>
        </w:rPr>
      </w:pPr>
      <w:r w:rsidRPr="503C4E3F">
        <w:rPr>
          <w:rFonts w:ascii="Arial" w:hAnsi="Arial" w:cs="Arial"/>
        </w:rPr>
        <w:t xml:space="preserve">Where </w:t>
      </w:r>
      <w:r>
        <w:rPr>
          <w:rFonts w:ascii="Arial" w:hAnsi="Arial" w:cs="Arial"/>
        </w:rPr>
        <w:t>data on short term liabilities in Table 3 (heading 4) shows</w:t>
      </w:r>
      <w:r w:rsidRPr="00C12684">
        <w:t xml:space="preserve"> </w:t>
      </w:r>
      <w:r w:rsidRPr="503C4E3F">
        <w:rPr>
          <w:rFonts w:ascii="Arial" w:hAnsi="Arial" w:cs="Arial"/>
        </w:rPr>
        <w:t xml:space="preserve">changes </w:t>
      </w:r>
      <w:r w:rsidRPr="00C12684">
        <w:t>between years in the historical Years 1, 2 and 3</w:t>
      </w:r>
      <w:r>
        <w:t xml:space="preserve"> please explain reasons for this and explain the assumptions underpinning the forecast in Years 4 to 8</w:t>
      </w:r>
      <w:r>
        <w:rPr>
          <w:rFonts w:ascii="Arial" w:hAnsi="Arial" w:cs="Arial"/>
        </w:rPr>
        <w:t xml:space="preserve">. </w:t>
      </w:r>
    </w:p>
    <w:tbl>
      <w:tblPr>
        <w:tblStyle w:val="TableGrid"/>
        <w:tblW w:w="0" w:type="auto"/>
        <w:tblInd w:w="357" w:type="dxa"/>
        <w:tblLook w:val="04A0" w:firstRow="1" w:lastRow="0" w:firstColumn="1" w:lastColumn="0" w:noHBand="0" w:noVBand="1"/>
      </w:tblPr>
      <w:tblGrid>
        <w:gridCol w:w="9271"/>
      </w:tblGrid>
      <w:tr w:rsidR="003A27C5" w:rsidRPr="00416EE7" w14:paraId="11F01DB5" w14:textId="77777777" w:rsidTr="00C86E26">
        <w:tc>
          <w:tcPr>
            <w:tcW w:w="9271" w:type="dxa"/>
          </w:tcPr>
          <w:p w14:paraId="61584230" w14:textId="77777777" w:rsidR="003A27C5" w:rsidRPr="00416EE7" w:rsidRDefault="003A27C5" w:rsidP="00C86E26">
            <w:pPr>
              <w:pStyle w:val="Numberedtext1"/>
              <w:numPr>
                <w:ilvl w:val="0"/>
                <w:numId w:val="0"/>
              </w:numPr>
              <w:rPr>
                <w:rFonts w:ascii="Arial" w:hAnsi="Arial" w:cs="Arial"/>
              </w:rPr>
            </w:pPr>
          </w:p>
        </w:tc>
      </w:tr>
    </w:tbl>
    <w:p w14:paraId="43B05C4E" w14:textId="77777777" w:rsidR="003A27C5" w:rsidRDefault="003A27C5" w:rsidP="003A27C5">
      <w:pPr>
        <w:pStyle w:val="Numberedtext1"/>
        <w:numPr>
          <w:ilvl w:val="0"/>
          <w:numId w:val="0"/>
        </w:numPr>
        <w:spacing w:after="0"/>
        <w:ind w:left="357"/>
        <w:rPr>
          <w:rFonts w:ascii="Arial" w:hAnsi="Arial" w:cs="Arial"/>
        </w:rPr>
      </w:pPr>
    </w:p>
    <w:p w14:paraId="5FD1F4F9" w14:textId="77777777" w:rsidR="003A27C5" w:rsidRPr="00416EE7" w:rsidRDefault="003A27C5" w:rsidP="003A27C5">
      <w:pPr>
        <w:pStyle w:val="Numberedtext1"/>
        <w:spacing w:after="240" w:line="300" w:lineRule="atLeast"/>
        <w:ind w:left="360" w:hanging="360"/>
        <w:rPr>
          <w:rFonts w:ascii="Arial" w:hAnsi="Arial" w:cs="Arial"/>
        </w:rPr>
      </w:pPr>
      <w:r w:rsidRPr="503C4E3F">
        <w:rPr>
          <w:rFonts w:ascii="Arial" w:hAnsi="Arial" w:cs="Arial"/>
        </w:rPr>
        <w:lastRenderedPageBreak/>
        <w:t xml:space="preserve">Where </w:t>
      </w:r>
      <w:r>
        <w:rPr>
          <w:rFonts w:ascii="Arial" w:hAnsi="Arial" w:cs="Arial"/>
        </w:rPr>
        <w:t>data on long term liabilities in Table 3 (headings 6 and 7) shows</w:t>
      </w:r>
      <w:r w:rsidRPr="00C12684">
        <w:t xml:space="preserve"> </w:t>
      </w:r>
      <w:r w:rsidRPr="503C4E3F">
        <w:rPr>
          <w:rFonts w:ascii="Arial" w:hAnsi="Arial" w:cs="Arial"/>
        </w:rPr>
        <w:t xml:space="preserve">changes </w:t>
      </w:r>
      <w:r w:rsidRPr="00C12684">
        <w:t>between years in the historical Years 1, 2 and 3</w:t>
      </w:r>
      <w:r>
        <w:t xml:space="preserve"> please explain reasons for this and explain the assumptions underpinning the forecast in Years 4 to 8</w:t>
      </w:r>
      <w:r>
        <w:rPr>
          <w:rFonts w:ascii="Arial" w:hAnsi="Arial" w:cs="Arial"/>
        </w:rPr>
        <w:t xml:space="preserve">. </w:t>
      </w:r>
    </w:p>
    <w:tbl>
      <w:tblPr>
        <w:tblStyle w:val="TableGrid"/>
        <w:tblW w:w="0" w:type="auto"/>
        <w:tblInd w:w="357" w:type="dxa"/>
        <w:tblLook w:val="04A0" w:firstRow="1" w:lastRow="0" w:firstColumn="1" w:lastColumn="0" w:noHBand="0" w:noVBand="1"/>
      </w:tblPr>
      <w:tblGrid>
        <w:gridCol w:w="9271"/>
      </w:tblGrid>
      <w:tr w:rsidR="003A27C5" w:rsidRPr="00416EE7" w14:paraId="3C9A70F5" w14:textId="77777777" w:rsidTr="00C86E26">
        <w:tc>
          <w:tcPr>
            <w:tcW w:w="9271" w:type="dxa"/>
          </w:tcPr>
          <w:p w14:paraId="14AFF017" w14:textId="77777777" w:rsidR="003A27C5" w:rsidRPr="00416EE7" w:rsidRDefault="003A27C5" w:rsidP="00C86E26">
            <w:pPr>
              <w:pStyle w:val="Numberedtext1"/>
              <w:numPr>
                <w:ilvl w:val="0"/>
                <w:numId w:val="0"/>
              </w:numPr>
              <w:rPr>
                <w:rFonts w:ascii="Arial" w:hAnsi="Arial" w:cs="Arial"/>
              </w:rPr>
            </w:pPr>
          </w:p>
        </w:tc>
      </w:tr>
    </w:tbl>
    <w:p w14:paraId="0BEC2F3D" w14:textId="77777777" w:rsidR="003A27C5" w:rsidRDefault="003A27C5" w:rsidP="003A27C5">
      <w:pPr>
        <w:pStyle w:val="Numberedtext1"/>
        <w:numPr>
          <w:ilvl w:val="0"/>
          <w:numId w:val="0"/>
        </w:numPr>
        <w:spacing w:after="0"/>
        <w:ind w:left="357"/>
        <w:rPr>
          <w:rFonts w:ascii="Arial" w:hAnsi="Arial" w:cs="Arial"/>
        </w:rPr>
      </w:pPr>
    </w:p>
    <w:p w14:paraId="7EDCEE87" w14:textId="77777777" w:rsidR="003A27C5" w:rsidRPr="00416EE7" w:rsidRDefault="003A27C5" w:rsidP="003A27C5">
      <w:pPr>
        <w:pStyle w:val="Numberedtext1"/>
        <w:keepNext/>
        <w:keepLines/>
        <w:spacing w:after="240" w:line="300" w:lineRule="atLeast"/>
        <w:ind w:left="360" w:hanging="360"/>
        <w:rPr>
          <w:rFonts w:ascii="Arial" w:hAnsi="Arial" w:cs="Arial"/>
        </w:rPr>
      </w:pPr>
      <w:r w:rsidRPr="503C4E3F">
        <w:rPr>
          <w:rFonts w:ascii="Arial" w:hAnsi="Arial" w:cs="Arial"/>
        </w:rPr>
        <w:t xml:space="preserve">If new borrowing is forecast </w:t>
      </w:r>
      <w:r>
        <w:rPr>
          <w:rFonts w:ascii="Arial" w:hAnsi="Arial" w:cs="Arial"/>
        </w:rPr>
        <w:t xml:space="preserve">(including short term credit facilities such as </w:t>
      </w:r>
      <w:r w:rsidRPr="503C4E3F">
        <w:rPr>
          <w:rFonts w:ascii="Arial" w:hAnsi="Arial" w:cs="Arial"/>
        </w:rPr>
        <w:t>an overdraft</w:t>
      </w:r>
      <w:r>
        <w:rPr>
          <w:rFonts w:ascii="Arial" w:hAnsi="Arial" w:cs="Arial"/>
        </w:rPr>
        <w:t>,</w:t>
      </w:r>
      <w:r w:rsidRPr="503C4E3F">
        <w:rPr>
          <w:rFonts w:ascii="Arial" w:hAnsi="Arial" w:cs="Arial"/>
        </w:rPr>
        <w:t xml:space="preserve"> revolving credit facility or </w:t>
      </w:r>
      <w:r>
        <w:rPr>
          <w:rFonts w:ascii="Arial" w:hAnsi="Arial" w:cs="Arial"/>
        </w:rPr>
        <w:t xml:space="preserve">other) </w:t>
      </w:r>
      <w:r w:rsidRPr="503C4E3F">
        <w:rPr>
          <w:rFonts w:ascii="Arial" w:hAnsi="Arial" w:cs="Arial"/>
        </w:rPr>
        <w:t>or refinancing of the existing borrowing will be required, please provide details, including facility type, size, timing and stage of approval by the lender (if already being arranged</w:t>
      </w:r>
      <w:r>
        <w:rPr>
          <w:rFonts w:ascii="Arial" w:hAnsi="Arial" w:cs="Arial"/>
        </w:rPr>
        <w:t>)</w:t>
      </w:r>
      <w:r w:rsidRPr="503C4E3F">
        <w:rPr>
          <w:rFonts w:ascii="Arial" w:hAnsi="Arial" w:cs="Arial"/>
        </w:rPr>
        <w:t>. If refinancing is required, please advise what actions are being considered should it not be possible.</w:t>
      </w:r>
    </w:p>
    <w:tbl>
      <w:tblPr>
        <w:tblStyle w:val="TableGrid"/>
        <w:tblW w:w="0" w:type="auto"/>
        <w:tblInd w:w="357" w:type="dxa"/>
        <w:tblLook w:val="04A0" w:firstRow="1" w:lastRow="0" w:firstColumn="1" w:lastColumn="0" w:noHBand="0" w:noVBand="1"/>
      </w:tblPr>
      <w:tblGrid>
        <w:gridCol w:w="9271"/>
      </w:tblGrid>
      <w:tr w:rsidR="003A27C5" w:rsidRPr="00416EE7" w14:paraId="2F6DA052" w14:textId="77777777" w:rsidTr="00C86E26">
        <w:tc>
          <w:tcPr>
            <w:tcW w:w="9628" w:type="dxa"/>
          </w:tcPr>
          <w:p w14:paraId="7CB7BA29" w14:textId="77777777" w:rsidR="003A27C5" w:rsidRPr="00416EE7" w:rsidRDefault="003A27C5" w:rsidP="00C86E26">
            <w:pPr>
              <w:pStyle w:val="Numberedtext1"/>
              <w:keepNext/>
              <w:keepLines/>
              <w:numPr>
                <w:ilvl w:val="0"/>
                <w:numId w:val="0"/>
              </w:numPr>
              <w:rPr>
                <w:rFonts w:ascii="Arial" w:hAnsi="Arial" w:cs="Arial"/>
              </w:rPr>
            </w:pPr>
          </w:p>
        </w:tc>
      </w:tr>
    </w:tbl>
    <w:p w14:paraId="1BAC3325" w14:textId="77777777" w:rsidR="003A27C5" w:rsidRPr="00416EE7" w:rsidRDefault="003A27C5" w:rsidP="003A27C5">
      <w:pPr>
        <w:pStyle w:val="Numberedtext1"/>
        <w:numPr>
          <w:ilvl w:val="0"/>
          <w:numId w:val="0"/>
        </w:numPr>
        <w:spacing w:after="0"/>
        <w:ind w:left="357"/>
        <w:rPr>
          <w:rFonts w:ascii="Arial" w:hAnsi="Arial" w:cs="Arial"/>
        </w:rPr>
      </w:pPr>
    </w:p>
    <w:p w14:paraId="3832E59D" w14:textId="77777777" w:rsidR="003A27C5" w:rsidRPr="00416EE7" w:rsidRDefault="003A27C5" w:rsidP="003A27C5">
      <w:pPr>
        <w:pStyle w:val="Numberedtext1"/>
        <w:spacing w:after="240" w:line="300" w:lineRule="atLeast"/>
        <w:ind w:left="360" w:hanging="360"/>
        <w:rPr>
          <w:rFonts w:ascii="Arial" w:hAnsi="Arial" w:cs="Arial"/>
        </w:rPr>
      </w:pPr>
      <w:r w:rsidRPr="503C4E3F">
        <w:rPr>
          <w:rFonts w:ascii="Arial" w:hAnsi="Arial" w:cs="Arial"/>
        </w:rPr>
        <w:t xml:space="preserve">Where </w:t>
      </w:r>
      <w:r>
        <w:rPr>
          <w:rFonts w:ascii="Arial" w:hAnsi="Arial" w:cs="Arial"/>
        </w:rPr>
        <w:t xml:space="preserve">data on cash flow in Table 4 shows </w:t>
      </w:r>
      <w:r w:rsidRPr="503C4E3F">
        <w:rPr>
          <w:rFonts w:ascii="Arial" w:hAnsi="Arial" w:cs="Arial"/>
        </w:rPr>
        <w:t xml:space="preserve">any </w:t>
      </w:r>
      <w:r w:rsidRPr="00C12684">
        <w:t xml:space="preserve">fluctuations or </w:t>
      </w:r>
      <w:r w:rsidRPr="503C4E3F">
        <w:rPr>
          <w:rFonts w:ascii="Arial" w:hAnsi="Arial" w:cs="Arial"/>
        </w:rPr>
        <w:t xml:space="preserve">changes </w:t>
      </w:r>
      <w:r w:rsidRPr="00C12684">
        <w:t>between years in the historical Years 1, 2 and 3</w:t>
      </w:r>
      <w:r>
        <w:t xml:space="preserve"> please explain reasons for this and explain the assumptions underpinning the forecast in Years 4 to 8</w:t>
      </w:r>
      <w:r>
        <w:rPr>
          <w:rFonts w:ascii="Arial" w:hAnsi="Arial" w:cs="Arial"/>
        </w:rPr>
        <w:t>.</w:t>
      </w:r>
    </w:p>
    <w:tbl>
      <w:tblPr>
        <w:tblStyle w:val="TableGrid"/>
        <w:tblW w:w="0" w:type="auto"/>
        <w:tblInd w:w="357" w:type="dxa"/>
        <w:tblLook w:val="04A0" w:firstRow="1" w:lastRow="0" w:firstColumn="1" w:lastColumn="0" w:noHBand="0" w:noVBand="1"/>
      </w:tblPr>
      <w:tblGrid>
        <w:gridCol w:w="9271"/>
      </w:tblGrid>
      <w:tr w:rsidR="003A27C5" w:rsidRPr="00416EE7" w14:paraId="697E6922" w14:textId="77777777" w:rsidTr="00C86E26">
        <w:tc>
          <w:tcPr>
            <w:tcW w:w="9628" w:type="dxa"/>
          </w:tcPr>
          <w:p w14:paraId="139F8357" w14:textId="77777777" w:rsidR="003A27C5" w:rsidRPr="00416EE7" w:rsidRDefault="003A27C5" w:rsidP="00C86E26">
            <w:pPr>
              <w:pStyle w:val="Numberedtext1"/>
              <w:keepNext/>
              <w:keepLines/>
              <w:numPr>
                <w:ilvl w:val="0"/>
                <w:numId w:val="0"/>
              </w:numPr>
              <w:rPr>
                <w:rFonts w:ascii="Arial" w:hAnsi="Arial" w:cs="Arial"/>
              </w:rPr>
            </w:pPr>
          </w:p>
        </w:tc>
      </w:tr>
    </w:tbl>
    <w:p w14:paraId="319436F6" w14:textId="77777777" w:rsidR="003A27C5" w:rsidRPr="00416EE7" w:rsidRDefault="003A27C5" w:rsidP="003A27C5">
      <w:pPr>
        <w:pStyle w:val="Numberedtext1"/>
        <w:numPr>
          <w:ilvl w:val="0"/>
          <w:numId w:val="0"/>
        </w:numPr>
        <w:spacing w:after="0"/>
        <w:ind w:left="357"/>
      </w:pPr>
    </w:p>
    <w:p w14:paraId="1E0D4DA4" w14:textId="77777777" w:rsidR="003A27C5" w:rsidRPr="00416EE7" w:rsidRDefault="003A27C5" w:rsidP="003A27C5">
      <w:pPr>
        <w:pStyle w:val="Heading2"/>
      </w:pPr>
      <w:r w:rsidRPr="00416EE7">
        <w:t>Ensuring financial viability and sustainability</w:t>
      </w:r>
      <w:r>
        <w:t xml:space="preserve"> and scenario planning</w:t>
      </w:r>
    </w:p>
    <w:p w14:paraId="7F6850FC" w14:textId="2148DDCD" w:rsidR="003A27C5" w:rsidRPr="00FC1E52" w:rsidRDefault="003A27C5" w:rsidP="003A27C5">
      <w:pPr>
        <w:pStyle w:val="Numberedtext1"/>
        <w:spacing w:after="240" w:line="300" w:lineRule="atLeast"/>
        <w:ind w:left="360" w:hanging="360"/>
        <w:rPr>
          <w:rFonts w:cstheme="minorHAnsi"/>
        </w:rPr>
      </w:pPr>
      <w:r w:rsidRPr="00BE7697">
        <w:rPr>
          <w:rFonts w:cstheme="minorHAnsi"/>
        </w:rPr>
        <w:t>How do</w:t>
      </w:r>
      <w:r w:rsidR="00D11BEB" w:rsidRPr="00BE7697">
        <w:rPr>
          <w:rFonts w:cstheme="minorHAnsi"/>
        </w:rPr>
        <w:t>es</w:t>
      </w:r>
      <w:r w:rsidRPr="00BE7697">
        <w:rPr>
          <w:rFonts w:cstheme="minorHAnsi"/>
        </w:rPr>
        <w:t xml:space="preserve"> you</w:t>
      </w:r>
      <w:r w:rsidR="00D11BEB" w:rsidRPr="00BE7697">
        <w:rPr>
          <w:rFonts w:cstheme="minorHAnsi"/>
        </w:rPr>
        <w:t>r</w:t>
      </w:r>
      <w:r w:rsidRPr="00BE7697">
        <w:rPr>
          <w:rFonts w:cstheme="minorHAnsi"/>
        </w:rPr>
        <w:t xml:space="preserve"> business</w:t>
      </w:r>
      <w:r w:rsidR="00D11BEB" w:rsidRPr="00BE7697">
        <w:rPr>
          <w:rFonts w:cstheme="minorHAnsi"/>
        </w:rPr>
        <w:t xml:space="preserve"> ensure it</w:t>
      </w:r>
      <w:r w:rsidRPr="00BE7697">
        <w:rPr>
          <w:rFonts w:cstheme="minorHAnsi"/>
        </w:rPr>
        <w:t xml:space="preserve">s financial viability and sustainability, including the identification and management of material risks to viability and sustainability? </w:t>
      </w:r>
      <w:r w:rsidRPr="00FC1E52">
        <w:rPr>
          <w:rFonts w:cstheme="minorHAnsi"/>
        </w:rPr>
        <w:t>What do you consider to be the most significant risks and how are these risks managed?</w:t>
      </w:r>
    </w:p>
    <w:tbl>
      <w:tblPr>
        <w:tblStyle w:val="TableGrid"/>
        <w:tblW w:w="0" w:type="auto"/>
        <w:tblInd w:w="357" w:type="dxa"/>
        <w:tblLook w:val="04A0" w:firstRow="1" w:lastRow="0" w:firstColumn="1" w:lastColumn="0" w:noHBand="0" w:noVBand="1"/>
      </w:tblPr>
      <w:tblGrid>
        <w:gridCol w:w="9271"/>
      </w:tblGrid>
      <w:tr w:rsidR="003A27C5" w:rsidRPr="00BE7697" w14:paraId="4094A928" w14:textId="77777777" w:rsidTr="00C86E26">
        <w:tc>
          <w:tcPr>
            <w:tcW w:w="9628" w:type="dxa"/>
          </w:tcPr>
          <w:p w14:paraId="5FF7CD87" w14:textId="77777777" w:rsidR="003A27C5" w:rsidRPr="00FC1E52" w:rsidRDefault="003A27C5" w:rsidP="00C86E26">
            <w:pPr>
              <w:pStyle w:val="Numberedtext1"/>
              <w:numPr>
                <w:ilvl w:val="0"/>
                <w:numId w:val="0"/>
              </w:numPr>
              <w:rPr>
                <w:rFonts w:cstheme="minorHAnsi"/>
              </w:rPr>
            </w:pPr>
          </w:p>
        </w:tc>
      </w:tr>
    </w:tbl>
    <w:p w14:paraId="222A39B3" w14:textId="77777777" w:rsidR="003A27C5" w:rsidRPr="00FC1E52" w:rsidRDefault="003A27C5" w:rsidP="003A27C5">
      <w:pPr>
        <w:pStyle w:val="Numberedtext1"/>
        <w:numPr>
          <w:ilvl w:val="0"/>
          <w:numId w:val="0"/>
        </w:numPr>
        <w:spacing w:after="0"/>
        <w:rPr>
          <w:rFonts w:cstheme="minorHAnsi"/>
        </w:rPr>
      </w:pPr>
    </w:p>
    <w:p w14:paraId="28C121CB" w14:textId="45A74344" w:rsidR="0017152C" w:rsidRPr="0017152C" w:rsidRDefault="003A27C5" w:rsidP="0017152C">
      <w:pPr>
        <w:pStyle w:val="Numberedtext1"/>
        <w:spacing w:after="240" w:line="300" w:lineRule="atLeast"/>
        <w:ind w:left="360" w:hanging="360"/>
      </w:pPr>
      <w:r w:rsidRPr="00BE7697">
        <w:rPr>
          <w:rFonts w:cstheme="minorHAnsi"/>
        </w:rPr>
        <w:t xml:space="preserve">The </w:t>
      </w:r>
      <w:proofErr w:type="spellStart"/>
      <w:r w:rsidRPr="00BE7697">
        <w:rPr>
          <w:rFonts w:cstheme="minorHAnsi"/>
        </w:rPr>
        <w:t>OfS</w:t>
      </w:r>
      <w:proofErr w:type="spellEnd"/>
      <w:r w:rsidRPr="00BE7697">
        <w:rPr>
          <w:rFonts w:cstheme="minorHAnsi"/>
        </w:rPr>
        <w:t xml:space="preserve"> requires all providers applying for registration to consider and provide details of and comment</w:t>
      </w:r>
      <w:r w:rsidR="005E42CD">
        <w:rPr>
          <w:rFonts w:cstheme="minorHAnsi"/>
        </w:rPr>
        <w:t>ary</w:t>
      </w:r>
      <w:r w:rsidRPr="00BE7697">
        <w:rPr>
          <w:rFonts w:cstheme="minorHAnsi"/>
        </w:rPr>
        <w:t xml:space="preserve"> on specific scenario planning. </w:t>
      </w:r>
      <w:r w:rsidR="004F0786">
        <w:rPr>
          <w:rFonts w:cstheme="minorHAnsi"/>
        </w:rPr>
        <w:t xml:space="preserve">You are required to </w:t>
      </w:r>
      <w:r w:rsidR="004F0786" w:rsidRPr="0056187A">
        <w:t>provide d</w:t>
      </w:r>
      <w:r w:rsidR="004F0786">
        <w:t xml:space="preserve">ata </w:t>
      </w:r>
      <w:r w:rsidR="004F0786" w:rsidRPr="0056187A">
        <w:t xml:space="preserve">in relation to student and staff FTE, income and expenditure and cash balances </w:t>
      </w:r>
      <w:r w:rsidR="004F0786" w:rsidRPr="000447C4">
        <w:t xml:space="preserve">in </w:t>
      </w:r>
      <w:r w:rsidR="00F16254" w:rsidRPr="000447C4">
        <w:t>Annex M:</w:t>
      </w:r>
      <w:r w:rsidR="004F0786" w:rsidRPr="000447C4">
        <w:t xml:space="preserve"> </w:t>
      </w:r>
      <w:r w:rsidR="00956B88" w:rsidRPr="000447C4">
        <w:t>‘</w:t>
      </w:r>
      <w:r w:rsidR="004F0786" w:rsidRPr="000447C4">
        <w:t xml:space="preserve">financial and student number </w:t>
      </w:r>
      <w:proofErr w:type="gramStart"/>
      <w:r w:rsidR="004F0786" w:rsidRPr="000447C4">
        <w:t>tables</w:t>
      </w:r>
      <w:r w:rsidR="002D3E37" w:rsidRPr="000447C4">
        <w:t>’</w:t>
      </w:r>
      <w:proofErr w:type="gramEnd"/>
      <w:r w:rsidR="00F16254" w:rsidRPr="000447C4">
        <w:t>. I</w:t>
      </w:r>
      <w:r w:rsidR="004F0786" w:rsidRPr="000447C4">
        <w:t>n</w:t>
      </w:r>
      <w:r w:rsidR="004F0786">
        <w:t xml:space="preserve"> the scenario planning worksheet. </w:t>
      </w:r>
      <w:r w:rsidRPr="00BE7697">
        <w:rPr>
          <w:rFonts w:cstheme="minorHAnsi"/>
        </w:rPr>
        <w:t>For the scenario(s) you are required to have considered</w:t>
      </w:r>
      <w:r w:rsidR="2E742D36" w:rsidRPr="00BE7697">
        <w:rPr>
          <w:rFonts w:cstheme="minorHAnsi"/>
        </w:rPr>
        <w:t xml:space="preserve">, </w:t>
      </w:r>
      <w:r w:rsidRPr="00BE7697">
        <w:rPr>
          <w:rFonts w:cstheme="minorHAnsi"/>
        </w:rPr>
        <w:t xml:space="preserve">please </w:t>
      </w:r>
      <w:r w:rsidRPr="00FC1E52">
        <w:rPr>
          <w:rFonts w:cstheme="minorHAnsi"/>
        </w:rPr>
        <w:t xml:space="preserve">explain </w:t>
      </w:r>
      <w:r w:rsidR="004F0786">
        <w:rPr>
          <w:rFonts w:cstheme="minorHAnsi"/>
        </w:rPr>
        <w:t xml:space="preserve">here </w:t>
      </w:r>
      <w:r w:rsidRPr="00FC1E52">
        <w:rPr>
          <w:rFonts w:cstheme="minorHAnsi"/>
        </w:rPr>
        <w:t>the financial data and the underlying assumptions (including those in relation to staffing, income and expenditure</w:t>
      </w:r>
      <w:r w:rsidR="004F0786">
        <w:rPr>
          <w:rFonts w:cstheme="minorHAnsi"/>
        </w:rPr>
        <w:t xml:space="preserve"> and cash balances</w:t>
      </w:r>
      <w:r w:rsidRPr="00FC1E52">
        <w:rPr>
          <w:rFonts w:cstheme="minorHAnsi"/>
        </w:rPr>
        <w:t>)</w:t>
      </w:r>
      <w:r w:rsidR="7B536554" w:rsidRPr="00FC1E52">
        <w:rPr>
          <w:rFonts w:cstheme="minorHAnsi"/>
        </w:rPr>
        <w:t xml:space="preserve">. Additionally explain </w:t>
      </w:r>
      <w:r w:rsidR="76F8547D" w:rsidRPr="00FC1E52">
        <w:rPr>
          <w:rFonts w:cstheme="minorHAnsi"/>
        </w:rPr>
        <w:t xml:space="preserve">the mitigations </w:t>
      </w:r>
      <w:r w:rsidR="00D11BEB" w:rsidRPr="00FC1E52">
        <w:rPr>
          <w:rFonts w:cstheme="minorHAnsi"/>
        </w:rPr>
        <w:t xml:space="preserve">that could </w:t>
      </w:r>
      <w:r w:rsidR="00D11BEB">
        <w:rPr>
          <w:rFonts w:ascii="Arial" w:hAnsi="Arial" w:cs="Arial"/>
        </w:rPr>
        <w:t xml:space="preserve">be </w:t>
      </w:r>
      <w:r w:rsidR="1E8994CD" w:rsidRPr="7EF3635D">
        <w:rPr>
          <w:rFonts w:ascii="Arial" w:hAnsi="Arial" w:cs="Arial"/>
        </w:rPr>
        <w:t>implement</w:t>
      </w:r>
      <w:r w:rsidR="00D11BEB">
        <w:rPr>
          <w:rFonts w:ascii="Arial" w:hAnsi="Arial" w:cs="Arial"/>
        </w:rPr>
        <w:t>ed</w:t>
      </w:r>
      <w:r w:rsidR="1E8994CD" w:rsidRPr="7EF3635D">
        <w:rPr>
          <w:rFonts w:ascii="Arial" w:hAnsi="Arial" w:cs="Arial"/>
        </w:rPr>
        <w:t>. For each mitigation, assess its feasibil</w:t>
      </w:r>
      <w:r w:rsidR="6874BB41" w:rsidRPr="7EF3635D">
        <w:rPr>
          <w:rFonts w:ascii="Arial" w:hAnsi="Arial" w:cs="Arial"/>
        </w:rPr>
        <w:t>i</w:t>
      </w:r>
      <w:r w:rsidR="1E8994CD" w:rsidRPr="7EF3635D">
        <w:rPr>
          <w:rFonts w:ascii="Arial" w:hAnsi="Arial" w:cs="Arial"/>
        </w:rPr>
        <w:t>ty and the antic</w:t>
      </w:r>
      <w:r w:rsidR="28893B5B" w:rsidRPr="7EF3635D">
        <w:rPr>
          <w:rFonts w:ascii="Arial" w:hAnsi="Arial" w:cs="Arial"/>
        </w:rPr>
        <w:t>i</w:t>
      </w:r>
      <w:r w:rsidR="1E8994CD" w:rsidRPr="7EF3635D">
        <w:rPr>
          <w:rFonts w:ascii="Arial" w:hAnsi="Arial" w:cs="Arial"/>
        </w:rPr>
        <w:t xml:space="preserve">pated </w:t>
      </w:r>
      <w:r w:rsidRPr="7EF3635D">
        <w:rPr>
          <w:rFonts w:ascii="Arial" w:hAnsi="Arial" w:cs="Arial"/>
        </w:rPr>
        <w:t>eas</w:t>
      </w:r>
      <w:r w:rsidR="05ABD263" w:rsidRPr="7EF3635D">
        <w:rPr>
          <w:rFonts w:ascii="Arial" w:hAnsi="Arial" w:cs="Arial"/>
        </w:rPr>
        <w:t xml:space="preserve">e or </w:t>
      </w:r>
      <w:r w:rsidRPr="7EF3635D">
        <w:rPr>
          <w:rFonts w:ascii="Arial" w:hAnsi="Arial" w:cs="Arial"/>
        </w:rPr>
        <w:t>difficult</w:t>
      </w:r>
      <w:r w:rsidR="44FD5E29" w:rsidRPr="7EF3635D">
        <w:rPr>
          <w:rFonts w:ascii="Arial" w:hAnsi="Arial" w:cs="Arial"/>
        </w:rPr>
        <w:t>y of implementation</w:t>
      </w:r>
      <w:r>
        <w:rPr>
          <w:rFonts w:ascii="Arial" w:hAnsi="Arial" w:cs="Arial"/>
        </w:rPr>
        <w:t xml:space="preserve">. </w:t>
      </w:r>
    </w:p>
    <w:p w14:paraId="51A05660" w14:textId="7A304482" w:rsidR="007F2319" w:rsidRDefault="007F2319" w:rsidP="0017152C">
      <w:pPr>
        <w:pStyle w:val="Bullet1"/>
      </w:pPr>
      <w:r>
        <w:t>Providers already delivering higher education are required to complete planning for two scenarios:</w:t>
      </w:r>
    </w:p>
    <w:p w14:paraId="0F1E8A61" w14:textId="77777777" w:rsidR="007F2319" w:rsidRDefault="007F2319" w:rsidP="007F2319">
      <w:pPr>
        <w:pStyle w:val="Bullet2"/>
        <w:numPr>
          <w:ilvl w:val="1"/>
          <w:numId w:val="21"/>
        </w:numPr>
        <w:spacing w:after="240" w:line="300" w:lineRule="atLeast"/>
      </w:pPr>
      <w:r>
        <w:t xml:space="preserve">Scenario 1: Assume zero growth in higher education student enrolments (new student entrants), across all levels and domiciles, for each of the four years following the </w:t>
      </w:r>
      <w:proofErr w:type="spellStart"/>
      <w:r>
        <w:t>OfS</w:t>
      </w:r>
      <w:proofErr w:type="spellEnd"/>
      <w:r>
        <w:t xml:space="preserve"> registration application and reflect the corresponding reduction in fee income.</w:t>
      </w:r>
    </w:p>
    <w:p w14:paraId="21AF5520" w14:textId="77777777" w:rsidR="007F2319" w:rsidRDefault="007F2319" w:rsidP="007F2319">
      <w:pPr>
        <w:pStyle w:val="Bullet2"/>
        <w:numPr>
          <w:ilvl w:val="1"/>
          <w:numId w:val="21"/>
        </w:numPr>
        <w:spacing w:after="240" w:line="300" w:lineRule="atLeast"/>
      </w:pPr>
      <w:r>
        <w:t>Scenario 2: Assume 40 per cent fewer new higher education student enrolments (new student entrants) than forecast across all levels and domiciles, in the first year after the application, followed by zero growth in student numbers and fee income for the next three years.</w:t>
      </w:r>
    </w:p>
    <w:p w14:paraId="5E6174B4" w14:textId="77777777" w:rsidR="007F2319" w:rsidRDefault="007F2319" w:rsidP="007F2319">
      <w:pPr>
        <w:pStyle w:val="Bullet1"/>
        <w:spacing w:after="240" w:line="300" w:lineRule="atLeast"/>
      </w:pPr>
      <w:r>
        <w:lastRenderedPageBreak/>
        <w:t>Providers not yet delivering higher education are required to complete planning for one scenario:</w:t>
      </w:r>
    </w:p>
    <w:p w14:paraId="0218692E" w14:textId="7872614A" w:rsidR="003A27C5" w:rsidRPr="0017152C" w:rsidRDefault="007F2319" w:rsidP="0017152C">
      <w:pPr>
        <w:pStyle w:val="Bullet2"/>
        <w:numPr>
          <w:ilvl w:val="1"/>
          <w:numId w:val="22"/>
        </w:numPr>
        <w:spacing w:after="240" w:line="300" w:lineRule="atLeast"/>
      </w:pPr>
      <w:r>
        <w:t>Scenario 1: Assume zero enrolments of higher education students in the first year after the application (i.e. no new students join across all levels and domiciles) followed by 80 per cent fewer enrolments than forecast in the next three years and reflect the corresponding reduction in fee income.</w:t>
      </w:r>
    </w:p>
    <w:tbl>
      <w:tblPr>
        <w:tblStyle w:val="TableGrid"/>
        <w:tblW w:w="0" w:type="auto"/>
        <w:tblInd w:w="357" w:type="dxa"/>
        <w:tblLook w:val="04A0" w:firstRow="1" w:lastRow="0" w:firstColumn="1" w:lastColumn="0" w:noHBand="0" w:noVBand="1"/>
      </w:tblPr>
      <w:tblGrid>
        <w:gridCol w:w="9271"/>
      </w:tblGrid>
      <w:tr w:rsidR="003A27C5" w:rsidRPr="00416EE7" w14:paraId="5B326EF5" w14:textId="77777777" w:rsidTr="00C86E26">
        <w:tc>
          <w:tcPr>
            <w:tcW w:w="9271" w:type="dxa"/>
          </w:tcPr>
          <w:p w14:paraId="7D87BB89" w14:textId="77777777" w:rsidR="003A27C5" w:rsidRPr="00416EE7" w:rsidRDefault="003A27C5" w:rsidP="00C86E26">
            <w:pPr>
              <w:pStyle w:val="Numberedtext1"/>
              <w:numPr>
                <w:ilvl w:val="0"/>
                <w:numId w:val="0"/>
              </w:numPr>
              <w:rPr>
                <w:rFonts w:ascii="Arial" w:hAnsi="Arial" w:cs="Arial"/>
              </w:rPr>
            </w:pPr>
          </w:p>
        </w:tc>
      </w:tr>
    </w:tbl>
    <w:p w14:paraId="38D7850C" w14:textId="77777777" w:rsidR="003A27C5" w:rsidRDefault="003A27C5" w:rsidP="003A27C5">
      <w:pPr>
        <w:pStyle w:val="Numberedtext1"/>
        <w:numPr>
          <w:ilvl w:val="0"/>
          <w:numId w:val="0"/>
        </w:numPr>
        <w:spacing w:after="0"/>
        <w:rPr>
          <w:rFonts w:ascii="Arial" w:hAnsi="Arial" w:cs="Arial"/>
        </w:rPr>
      </w:pPr>
    </w:p>
    <w:p w14:paraId="3F17E13F" w14:textId="0A502424" w:rsidR="003A27C5" w:rsidRPr="00EF012C" w:rsidRDefault="0028248D" w:rsidP="003A27C5">
      <w:pPr>
        <w:pStyle w:val="Numberedtext1"/>
        <w:spacing w:after="240" w:line="300" w:lineRule="atLeast"/>
        <w:ind w:left="360" w:hanging="360"/>
        <w:rPr>
          <w:rFonts w:ascii="Arial" w:hAnsi="Arial" w:cs="Arial"/>
        </w:rPr>
      </w:pPr>
      <w:r>
        <w:rPr>
          <w:rFonts w:ascii="Arial" w:hAnsi="Arial" w:cs="Arial"/>
        </w:rPr>
        <w:t xml:space="preserve">As per </w:t>
      </w:r>
      <w:r w:rsidRPr="000447C4">
        <w:rPr>
          <w:rFonts w:ascii="Arial" w:hAnsi="Arial" w:cs="Arial"/>
        </w:rPr>
        <w:t>paragraph</w:t>
      </w:r>
      <w:r w:rsidR="003410E3" w:rsidRPr="000447C4">
        <w:rPr>
          <w:rFonts w:ascii="Arial" w:hAnsi="Arial" w:cs="Arial"/>
        </w:rPr>
        <w:t>s</w:t>
      </w:r>
      <w:r w:rsidRPr="000447C4">
        <w:rPr>
          <w:rFonts w:ascii="Arial" w:hAnsi="Arial" w:cs="Arial"/>
        </w:rPr>
        <w:t xml:space="preserve"> 35 </w:t>
      </w:r>
      <w:r w:rsidR="003410E3" w:rsidRPr="000447C4">
        <w:rPr>
          <w:rFonts w:ascii="Arial" w:hAnsi="Arial" w:cs="Arial"/>
        </w:rPr>
        <w:t xml:space="preserve">and 44 </w:t>
      </w:r>
      <w:r w:rsidRPr="000447C4">
        <w:rPr>
          <w:rFonts w:ascii="Arial" w:hAnsi="Arial" w:cs="Arial"/>
        </w:rPr>
        <w:t xml:space="preserve">of Annex </w:t>
      </w:r>
      <w:r w:rsidR="00FC1E52" w:rsidRPr="000447C4">
        <w:rPr>
          <w:rFonts w:ascii="Arial" w:hAnsi="Arial" w:cs="Arial"/>
        </w:rPr>
        <w:t>L</w:t>
      </w:r>
      <w:r w:rsidR="00082BBA" w:rsidRPr="000447C4">
        <w:rPr>
          <w:rFonts w:ascii="Arial" w:hAnsi="Arial" w:cs="Arial"/>
        </w:rPr>
        <w:t>: Guidance for providers about</w:t>
      </w:r>
      <w:r w:rsidR="00D20314" w:rsidRPr="000447C4">
        <w:rPr>
          <w:rFonts w:ascii="Arial" w:hAnsi="Arial" w:cs="Arial"/>
        </w:rPr>
        <w:t xml:space="preserve"> the</w:t>
      </w:r>
      <w:r w:rsidR="00082BBA" w:rsidRPr="000447C4">
        <w:rPr>
          <w:rFonts w:ascii="Arial" w:hAnsi="Arial" w:cs="Arial"/>
        </w:rPr>
        <w:t xml:space="preserve"> financial information required for registration</w:t>
      </w:r>
      <w:r w:rsidRPr="000447C4">
        <w:rPr>
          <w:rFonts w:ascii="Arial" w:hAnsi="Arial" w:cs="Arial"/>
        </w:rPr>
        <w:t>, d</w:t>
      </w:r>
      <w:r w:rsidR="003A27C5" w:rsidRPr="000447C4">
        <w:rPr>
          <w:rFonts w:ascii="Arial" w:hAnsi="Arial" w:cs="Arial"/>
        </w:rPr>
        <w:t>escribe</w:t>
      </w:r>
      <w:r>
        <w:rPr>
          <w:rFonts w:ascii="Arial" w:hAnsi="Arial" w:cs="Arial"/>
        </w:rPr>
        <w:t xml:space="preserve"> here</w:t>
      </w:r>
      <w:r w:rsidR="003A27C5" w:rsidRPr="503C4E3F">
        <w:rPr>
          <w:rFonts w:ascii="Arial" w:hAnsi="Arial" w:cs="Arial"/>
        </w:rPr>
        <w:t xml:space="preserve"> any </w:t>
      </w:r>
      <w:r w:rsidR="003A27C5">
        <w:rPr>
          <w:rFonts w:ascii="Arial" w:hAnsi="Arial" w:cs="Arial"/>
        </w:rPr>
        <w:t xml:space="preserve">additional </w:t>
      </w:r>
      <w:r w:rsidR="003A27C5" w:rsidRPr="503C4E3F">
        <w:rPr>
          <w:rFonts w:ascii="Arial" w:hAnsi="Arial" w:cs="Arial"/>
        </w:rPr>
        <w:t xml:space="preserve">scenario planning, sensitivity analysis or stress testing that has been undertaken to understand and mitigate the risks to financial viability and sustainability that arise from uncertainty in the financial and student number forecasts? </w:t>
      </w:r>
      <w:r w:rsidR="003A27C5">
        <w:rPr>
          <w:rFonts w:ascii="Arial" w:hAnsi="Arial" w:cs="Arial"/>
        </w:rPr>
        <w:t>Please provide supporting evidence (this could be in a separate document).</w:t>
      </w:r>
    </w:p>
    <w:tbl>
      <w:tblPr>
        <w:tblStyle w:val="TableGrid"/>
        <w:tblW w:w="0" w:type="auto"/>
        <w:tblInd w:w="357" w:type="dxa"/>
        <w:tblLook w:val="04A0" w:firstRow="1" w:lastRow="0" w:firstColumn="1" w:lastColumn="0" w:noHBand="0" w:noVBand="1"/>
      </w:tblPr>
      <w:tblGrid>
        <w:gridCol w:w="9271"/>
      </w:tblGrid>
      <w:tr w:rsidR="003A27C5" w:rsidRPr="00416EE7" w14:paraId="489C18F4" w14:textId="77777777" w:rsidTr="00C86E26">
        <w:tc>
          <w:tcPr>
            <w:tcW w:w="9271" w:type="dxa"/>
          </w:tcPr>
          <w:p w14:paraId="1228F718" w14:textId="77777777" w:rsidR="003A27C5" w:rsidRPr="00416EE7" w:rsidRDefault="003A27C5" w:rsidP="00C86E26">
            <w:pPr>
              <w:pStyle w:val="Numberedtext1"/>
              <w:numPr>
                <w:ilvl w:val="0"/>
                <w:numId w:val="0"/>
              </w:numPr>
              <w:rPr>
                <w:rFonts w:ascii="Arial" w:hAnsi="Arial" w:cs="Arial"/>
              </w:rPr>
            </w:pPr>
          </w:p>
        </w:tc>
      </w:tr>
    </w:tbl>
    <w:p w14:paraId="27761C30" w14:textId="77777777" w:rsidR="003A27C5" w:rsidRDefault="003A27C5" w:rsidP="003A27C5">
      <w:pPr>
        <w:pStyle w:val="Heading2"/>
      </w:pPr>
    </w:p>
    <w:p w14:paraId="79242537" w14:textId="77777777" w:rsidR="003A27C5" w:rsidRPr="00416EE7" w:rsidRDefault="003A27C5" w:rsidP="003A27C5">
      <w:pPr>
        <w:pStyle w:val="Heading2"/>
      </w:pPr>
      <w:r w:rsidRPr="00416EE7">
        <w:t>Other</w:t>
      </w:r>
    </w:p>
    <w:p w14:paraId="7AB4AFA1" w14:textId="73645115" w:rsidR="003A27C5" w:rsidRPr="006C7E44" w:rsidRDefault="003A27C5" w:rsidP="003A27C5">
      <w:pPr>
        <w:pStyle w:val="Numberedtext1"/>
        <w:spacing w:after="240" w:line="300" w:lineRule="atLeast"/>
        <w:rPr>
          <w:rFonts w:ascii="Arial" w:hAnsi="Arial" w:cs="Arial"/>
        </w:rPr>
      </w:pPr>
      <w:r w:rsidRPr="503C4E3F">
        <w:rPr>
          <w:rFonts w:ascii="Arial" w:hAnsi="Arial" w:cs="Arial"/>
        </w:rPr>
        <w:t xml:space="preserve">Is there any further information that would be helpful to the </w:t>
      </w:r>
      <w:proofErr w:type="spellStart"/>
      <w:r w:rsidRPr="503C4E3F">
        <w:rPr>
          <w:rFonts w:ascii="Arial" w:hAnsi="Arial" w:cs="Arial"/>
        </w:rPr>
        <w:t>OfS</w:t>
      </w:r>
      <w:proofErr w:type="spellEnd"/>
      <w:r w:rsidRPr="503C4E3F">
        <w:rPr>
          <w:rFonts w:ascii="Arial" w:hAnsi="Arial" w:cs="Arial"/>
        </w:rPr>
        <w:t xml:space="preserve"> in assessing your </w:t>
      </w:r>
      <w:r w:rsidR="00D11BEB">
        <w:rPr>
          <w:rFonts w:ascii="Arial" w:hAnsi="Arial" w:cs="Arial"/>
        </w:rPr>
        <w:t xml:space="preserve">provider’s </w:t>
      </w:r>
      <w:r w:rsidRPr="503C4E3F">
        <w:rPr>
          <w:rFonts w:ascii="Arial" w:hAnsi="Arial" w:cs="Arial"/>
        </w:rPr>
        <w:t xml:space="preserve">financial and student number forecasts </w:t>
      </w:r>
      <w:r>
        <w:rPr>
          <w:rFonts w:ascii="Arial" w:hAnsi="Arial" w:cs="Arial"/>
        </w:rPr>
        <w:t>and</w:t>
      </w:r>
      <w:r w:rsidRPr="503C4E3F">
        <w:rPr>
          <w:rFonts w:ascii="Arial" w:hAnsi="Arial" w:cs="Arial"/>
        </w:rPr>
        <w:t xml:space="preserve"> financial viability and sustainability? If so, provide this below. Please use this space to provide any further information you wish to bring to our attention, or any further explanation supporting </w:t>
      </w:r>
      <w:r w:rsidR="00D11BEB">
        <w:rPr>
          <w:rFonts w:ascii="Arial" w:hAnsi="Arial" w:cs="Arial"/>
        </w:rPr>
        <w:t>the</w:t>
      </w:r>
      <w:r w:rsidR="00D11BEB" w:rsidRPr="503C4E3F">
        <w:rPr>
          <w:rFonts w:ascii="Arial" w:hAnsi="Arial" w:cs="Arial"/>
        </w:rPr>
        <w:t xml:space="preserve"> </w:t>
      </w:r>
      <w:r w:rsidRPr="503C4E3F">
        <w:rPr>
          <w:rFonts w:ascii="Arial" w:hAnsi="Arial" w:cs="Arial"/>
        </w:rPr>
        <w:t xml:space="preserve">entries in the </w:t>
      </w:r>
      <w:r w:rsidR="002D3E37">
        <w:rPr>
          <w:rFonts w:ascii="Arial" w:hAnsi="Arial" w:cs="Arial"/>
        </w:rPr>
        <w:t xml:space="preserve">financial and student number </w:t>
      </w:r>
      <w:r w:rsidRPr="503C4E3F">
        <w:rPr>
          <w:rFonts w:ascii="Arial" w:hAnsi="Arial" w:cs="Arial"/>
        </w:rPr>
        <w:t>tables. If you</w:t>
      </w:r>
      <w:r w:rsidR="00D11BEB">
        <w:rPr>
          <w:rFonts w:ascii="Arial" w:hAnsi="Arial" w:cs="Arial"/>
        </w:rPr>
        <w:t>r provider</w:t>
      </w:r>
      <w:r w:rsidRPr="503C4E3F">
        <w:rPr>
          <w:rFonts w:ascii="Arial" w:hAnsi="Arial" w:cs="Arial"/>
        </w:rPr>
        <w:t xml:space="preserve"> rel</w:t>
      </w:r>
      <w:r w:rsidR="00D11BEB">
        <w:rPr>
          <w:rFonts w:ascii="Arial" w:hAnsi="Arial" w:cs="Arial"/>
        </w:rPr>
        <w:t>ies</w:t>
      </w:r>
      <w:r w:rsidRPr="503C4E3F">
        <w:rPr>
          <w:rFonts w:ascii="Arial" w:hAnsi="Arial" w:cs="Arial"/>
        </w:rPr>
        <w:t xml:space="preserve"> </w:t>
      </w:r>
      <w:r>
        <w:rPr>
          <w:rFonts w:ascii="Arial" w:hAnsi="Arial" w:cs="Arial"/>
        </w:rPr>
        <w:t xml:space="preserve">on any form of financial support from a third party at present, or </w:t>
      </w:r>
      <w:r w:rsidR="00D11BEB">
        <w:rPr>
          <w:rFonts w:ascii="Arial" w:hAnsi="Arial" w:cs="Arial"/>
        </w:rPr>
        <w:t xml:space="preserve">it </w:t>
      </w:r>
      <w:r>
        <w:rPr>
          <w:rFonts w:ascii="Arial" w:hAnsi="Arial" w:cs="Arial"/>
        </w:rPr>
        <w:t>may require and rely on financial support of a third party in the period covered by the forecast, please explain the format of this support, give details of the period of time it is, or will be available for, and provide any supporting evidence, if such evidence exists</w:t>
      </w:r>
      <w:r w:rsidRPr="503C4E3F">
        <w:rPr>
          <w:rFonts w:ascii="Arial" w:hAnsi="Arial" w:cs="Arial"/>
        </w:rPr>
        <w:t xml:space="preserve">. </w:t>
      </w:r>
      <w:r>
        <w:rPr>
          <w:rFonts w:ascii="Arial" w:hAnsi="Arial" w:cs="Arial"/>
        </w:rPr>
        <w:t>If your provider belongs to a corporate group, please explain what the group’s financial standing is and provide supporting evidence</w:t>
      </w:r>
      <w:r w:rsidRPr="503C4E3F">
        <w:rPr>
          <w:rFonts w:ascii="Arial" w:hAnsi="Arial" w:cs="Arial"/>
        </w:rPr>
        <w:t>.</w:t>
      </w:r>
    </w:p>
    <w:tbl>
      <w:tblPr>
        <w:tblStyle w:val="TableGrid"/>
        <w:tblW w:w="0" w:type="auto"/>
        <w:tblInd w:w="357" w:type="dxa"/>
        <w:tblLook w:val="04A0" w:firstRow="1" w:lastRow="0" w:firstColumn="1" w:lastColumn="0" w:noHBand="0" w:noVBand="1"/>
      </w:tblPr>
      <w:tblGrid>
        <w:gridCol w:w="9271"/>
      </w:tblGrid>
      <w:tr w:rsidR="003A27C5" w:rsidRPr="00416EE7" w14:paraId="47C22711" w14:textId="77777777" w:rsidTr="00C86E26">
        <w:tc>
          <w:tcPr>
            <w:tcW w:w="9628" w:type="dxa"/>
          </w:tcPr>
          <w:p w14:paraId="00C2AF0D" w14:textId="77777777" w:rsidR="003A27C5" w:rsidRPr="00416EE7" w:rsidRDefault="003A27C5" w:rsidP="00C86E26">
            <w:pPr>
              <w:pStyle w:val="Numberedtext1"/>
              <w:numPr>
                <w:ilvl w:val="0"/>
                <w:numId w:val="0"/>
              </w:numPr>
              <w:rPr>
                <w:rFonts w:ascii="Arial" w:hAnsi="Arial" w:cs="Arial"/>
              </w:rPr>
            </w:pPr>
          </w:p>
        </w:tc>
      </w:tr>
    </w:tbl>
    <w:p w14:paraId="7E618A7E" w14:textId="77777777" w:rsidR="003A27C5" w:rsidRPr="00416EE7" w:rsidRDefault="003A27C5" w:rsidP="003A27C5">
      <w:pPr>
        <w:pStyle w:val="Numberedtext2"/>
        <w:numPr>
          <w:ilvl w:val="0"/>
          <w:numId w:val="0"/>
        </w:numPr>
        <w:ind w:left="357"/>
        <w:rPr>
          <w:rFonts w:ascii="Arial" w:hAnsi="Arial" w:cs="Arial"/>
        </w:rPr>
      </w:pPr>
    </w:p>
    <w:p w14:paraId="739E0391" w14:textId="77777777" w:rsidR="00AA7866" w:rsidRPr="0050521B" w:rsidRDefault="00AA7866" w:rsidP="0050521B"/>
    <w:sectPr w:rsidR="00AA7866" w:rsidRPr="0050521B" w:rsidSect="007906A2">
      <w:footerReference w:type="default" r:id="rId13"/>
      <w:pgSz w:w="11906" w:h="16838" w:code="9"/>
      <w:pgMar w:top="1134" w:right="1134" w:bottom="1134" w:left="1134" w:header="454" w:footer="45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7F283D" w14:textId="77777777" w:rsidR="00BE3DDB" w:rsidRDefault="00BE3DDB" w:rsidP="007906A2">
      <w:pPr>
        <w:spacing w:after="0" w:line="240" w:lineRule="auto"/>
      </w:pPr>
      <w:r>
        <w:separator/>
      </w:r>
    </w:p>
  </w:endnote>
  <w:endnote w:type="continuationSeparator" w:id="0">
    <w:p w14:paraId="13E94488" w14:textId="77777777" w:rsidR="00BE3DDB" w:rsidRDefault="00BE3DDB" w:rsidP="007906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66F0D9" w14:textId="77777777" w:rsidR="000D5586" w:rsidRPr="000D5586" w:rsidRDefault="000D5586" w:rsidP="000D5586">
    <w:pPr>
      <w:pStyle w:val="Footer"/>
    </w:pPr>
    <w:r w:rsidRPr="000D5586">
      <w:fldChar w:fldCharType="begin"/>
    </w:r>
    <w:r w:rsidRPr="000D5586">
      <w:instrText xml:space="preserve"> PAGE   \* MERGEFORMAT </w:instrText>
    </w:r>
    <w:r w:rsidRPr="000D5586">
      <w:fldChar w:fldCharType="separate"/>
    </w:r>
    <w:r w:rsidR="00697283">
      <w:rPr>
        <w:noProof/>
      </w:rPr>
      <w:t>1</w:t>
    </w:r>
    <w:r w:rsidRPr="000D5586">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73A78E" w14:textId="77777777" w:rsidR="00BE3DDB" w:rsidRDefault="00BE3DDB" w:rsidP="007906A2">
      <w:pPr>
        <w:spacing w:after="0" w:line="240" w:lineRule="auto"/>
      </w:pPr>
      <w:r>
        <w:separator/>
      </w:r>
    </w:p>
  </w:footnote>
  <w:footnote w:type="continuationSeparator" w:id="0">
    <w:p w14:paraId="56C154EA" w14:textId="77777777" w:rsidR="00BE3DDB" w:rsidRDefault="00BE3DDB" w:rsidP="007906A2">
      <w:pPr>
        <w:spacing w:after="0" w:line="240" w:lineRule="auto"/>
      </w:pPr>
      <w:r>
        <w:continuationSeparator/>
      </w:r>
    </w:p>
  </w:footnote>
  <w:footnote w:id="1">
    <w:p w14:paraId="06D23863" w14:textId="77777777" w:rsidR="003A27C5" w:rsidRPr="00E54F09" w:rsidRDefault="003A27C5" w:rsidP="003A27C5">
      <w:pPr>
        <w:pStyle w:val="FootnoteText"/>
        <w:rPr>
          <w:rFonts w:cstheme="minorHAnsi"/>
        </w:rPr>
      </w:pPr>
      <w:r w:rsidRPr="00416EE7">
        <w:rPr>
          <w:rStyle w:val="FootnoteReference"/>
          <w:rFonts w:cstheme="minorHAnsi"/>
        </w:rPr>
        <w:footnoteRef/>
      </w:r>
      <w:r w:rsidRPr="00416EE7">
        <w:rPr>
          <w:rFonts w:cstheme="minorHAnsi"/>
        </w:rPr>
        <w:t xml:space="preserve"> ‘Financially viable’ means that the </w:t>
      </w:r>
      <w:proofErr w:type="spellStart"/>
      <w:r w:rsidRPr="00416EE7">
        <w:rPr>
          <w:rFonts w:cstheme="minorHAnsi"/>
        </w:rPr>
        <w:t>OfS</w:t>
      </w:r>
      <w:proofErr w:type="spellEnd"/>
      <w:r w:rsidRPr="00416EE7">
        <w:rPr>
          <w:rFonts w:cstheme="minorHAnsi"/>
        </w:rPr>
        <w:t xml:space="preserve"> judges that there is no reason to suppose the provider is at material risk of insolvency within a period of three years from the date on which the judgement is made.</w:t>
      </w:r>
    </w:p>
  </w:footnote>
  <w:footnote w:id="2">
    <w:p w14:paraId="49C9ECC1" w14:textId="77777777" w:rsidR="003A27C5" w:rsidRPr="00FD39A1" w:rsidRDefault="003A27C5" w:rsidP="003A27C5">
      <w:pPr>
        <w:pStyle w:val="FootnoteText"/>
        <w:rPr>
          <w:lang w:val="en-US"/>
        </w:rPr>
      </w:pPr>
      <w:r w:rsidRPr="00416EE7">
        <w:rPr>
          <w:rStyle w:val="FootnoteReference"/>
          <w:rFonts w:cstheme="minorHAnsi"/>
        </w:rPr>
        <w:footnoteRef/>
      </w:r>
      <w:r w:rsidRPr="00416EE7">
        <w:rPr>
          <w:rFonts w:cstheme="minorHAnsi"/>
        </w:rPr>
        <w:t xml:space="preserve"> ‘Financially sustainable’ means the </w:t>
      </w:r>
      <w:proofErr w:type="spellStart"/>
      <w:r w:rsidRPr="00416EE7">
        <w:rPr>
          <w:rFonts w:cstheme="minorHAnsi"/>
        </w:rPr>
        <w:t>OfS</w:t>
      </w:r>
      <w:proofErr w:type="spellEnd"/>
      <w:r w:rsidRPr="00416EE7">
        <w:rPr>
          <w:rFonts w:cstheme="minorHAnsi"/>
        </w:rPr>
        <w:t xml:space="preserve"> judges that the provider’s plans and protections show that it has sufficient financial resources to fulfil </w:t>
      </w:r>
      <w:hyperlink r:id="rId1" w:history="1">
        <w:r w:rsidRPr="00416EE7">
          <w:rPr>
            <w:rFonts w:cstheme="minorHAnsi"/>
          </w:rPr>
          <w:t>conditions D(iii) and D(iv)</w:t>
        </w:r>
      </w:hyperlink>
      <w:r w:rsidRPr="00416EE7">
        <w:rPr>
          <w:rFonts w:cstheme="minorHAnsi"/>
        </w:rPr>
        <w:t xml:space="preserve"> of ongoing registration for the period of five years from the date on which the judgement is made, and that it is likely to be able to operate in accordance with these plans and projections over this period.</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A7841F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9A08CB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BA62C32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E3EA52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9280FD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FEA92E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B8C4C0E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7AAF10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2418F15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3B64BAA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3522000"/>
    <w:multiLevelType w:val="hybridMultilevel"/>
    <w:tmpl w:val="815AC0C0"/>
    <w:lvl w:ilvl="0" w:tplc="19AC27E2">
      <w:start w:val="1"/>
      <w:numFmt w:val="bullet"/>
      <w:pStyle w:val="Boxedbluebullet"/>
      <w:lvlText w:val=""/>
      <w:lvlJc w:val="left"/>
      <w:pPr>
        <w:ind w:left="1004" w:hanging="360"/>
      </w:pPr>
      <w:rPr>
        <w:rFonts w:ascii="Symbol" w:hAnsi="Symbol" w:hint="default"/>
        <w:color w:val="auto"/>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11" w15:restartNumberingAfterBreak="0">
    <w:nsid w:val="08990C77"/>
    <w:multiLevelType w:val="hybridMultilevel"/>
    <w:tmpl w:val="8AD0C6CE"/>
    <w:lvl w:ilvl="0" w:tplc="ADD42B5E">
      <w:start w:val="1"/>
      <w:numFmt w:val="bullet"/>
      <w:lvlText w:val=""/>
      <w:lvlJc w:val="left"/>
      <w:pPr>
        <w:ind w:left="720" w:hanging="360"/>
      </w:pPr>
      <w:rPr>
        <w:rFonts w:ascii="Symbol" w:hAnsi="Symbol" w:hint="default"/>
        <w:color w:val="auto"/>
      </w:rPr>
    </w:lvl>
    <w:lvl w:ilvl="1" w:tplc="52A88C50">
      <w:start w:val="6"/>
      <w:numFmt w:val="bullet"/>
      <w:pStyle w:val="Bullet2"/>
      <w:lvlText w:val=""/>
      <w:lvlJc w:val="left"/>
      <w:pPr>
        <w:ind w:left="1440" w:hanging="360"/>
      </w:pPr>
      <w:rPr>
        <w:rFonts w:ascii="Symbol" w:eastAsiaTheme="minorHAnsi" w:hAnsi="Symbol" w:cstheme="minorBidi"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09EE1F08"/>
    <w:multiLevelType w:val="hybridMultilevel"/>
    <w:tmpl w:val="362486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0A865588"/>
    <w:multiLevelType w:val="hybridMultilevel"/>
    <w:tmpl w:val="D8EEE3B0"/>
    <w:lvl w:ilvl="0" w:tplc="FFFFFFFF">
      <w:start w:val="1"/>
      <w:numFmt w:val="bullet"/>
      <w:lvlText w:val=""/>
      <w:lvlJc w:val="left"/>
      <w:pPr>
        <w:ind w:left="720" w:hanging="360"/>
      </w:pPr>
      <w:rPr>
        <w:rFonts w:ascii="Symbol" w:hAnsi="Symbol" w:hint="default"/>
        <w:color w:val="auto"/>
      </w:rPr>
    </w:lvl>
    <w:lvl w:ilvl="1" w:tplc="08090003">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 w15:restartNumberingAfterBreak="0">
    <w:nsid w:val="14EC4757"/>
    <w:multiLevelType w:val="hybridMultilevel"/>
    <w:tmpl w:val="618805EC"/>
    <w:lvl w:ilvl="0" w:tplc="793A4468">
      <w:start w:val="1"/>
      <w:numFmt w:val="decimal"/>
      <w:pStyle w:val="Boxedbluenumbered"/>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15" w15:restartNumberingAfterBreak="0">
    <w:nsid w:val="2EE42C95"/>
    <w:multiLevelType w:val="hybridMultilevel"/>
    <w:tmpl w:val="B108225C"/>
    <w:lvl w:ilvl="0" w:tplc="ADD42B5E">
      <w:start w:val="1"/>
      <w:numFmt w:val="bullet"/>
      <w:pStyle w:val="Bullet1"/>
      <w:lvlText w:val=""/>
      <w:lvlJc w:val="left"/>
      <w:pPr>
        <w:ind w:left="720" w:hanging="360"/>
      </w:pPr>
      <w:rPr>
        <w:rFonts w:ascii="Symbol" w:hAnsi="Symbol"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C61052B"/>
    <w:multiLevelType w:val="multilevel"/>
    <w:tmpl w:val="CB30A5FE"/>
    <w:lvl w:ilvl="0">
      <w:start w:val="1"/>
      <w:numFmt w:val="decimal"/>
      <w:pStyle w:val="Boxedyellownumber"/>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3EA45877"/>
    <w:multiLevelType w:val="hybridMultilevel"/>
    <w:tmpl w:val="B55C0310"/>
    <w:lvl w:ilvl="0" w:tplc="FFFFFFFF">
      <w:start w:val="1"/>
      <w:numFmt w:val="bullet"/>
      <w:lvlText w:val=""/>
      <w:lvlJc w:val="left"/>
      <w:pPr>
        <w:ind w:left="720" w:hanging="360"/>
      </w:pPr>
      <w:rPr>
        <w:rFonts w:ascii="Symbol" w:hAnsi="Symbol" w:hint="default"/>
        <w:color w:val="auto"/>
      </w:rPr>
    </w:lvl>
    <w:lvl w:ilvl="1" w:tplc="08090003">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8" w15:restartNumberingAfterBreak="0">
    <w:nsid w:val="4B745DA3"/>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15:restartNumberingAfterBreak="0">
    <w:nsid w:val="540166ED"/>
    <w:multiLevelType w:val="hybridMultilevel"/>
    <w:tmpl w:val="7938BDB4"/>
    <w:lvl w:ilvl="0" w:tplc="3DB84F56">
      <w:start w:val="1"/>
      <w:numFmt w:val="decimal"/>
      <w:pStyle w:val="Numberedtext1"/>
      <w:lvlText w:val="%1."/>
      <w:lvlJc w:val="left"/>
      <w:pPr>
        <w:ind w:left="720" w:hanging="360"/>
      </w:pPr>
      <w:rPr>
        <w:rFonts w:asciiTheme="minorHAnsi" w:hAnsiTheme="minorHAnsi" w:cstheme="minorHAnsi" w:hint="default"/>
        <w:sz w:val="22"/>
        <w:szCs w:val="22"/>
      </w:rPr>
    </w:lvl>
    <w:lvl w:ilvl="1" w:tplc="F6942CAC">
      <w:start w:val="1"/>
      <w:numFmt w:val="lowerLetter"/>
      <w:pStyle w:val="Numberedtext2"/>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54AB6928"/>
    <w:multiLevelType w:val="hybridMultilevel"/>
    <w:tmpl w:val="F45CFE5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7A9D2F54"/>
    <w:multiLevelType w:val="hybridMultilevel"/>
    <w:tmpl w:val="B30C3F2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16cid:durableId="237788094">
    <w:abstractNumId w:val="9"/>
  </w:num>
  <w:num w:numId="2" w16cid:durableId="284896400">
    <w:abstractNumId w:val="7"/>
  </w:num>
  <w:num w:numId="3" w16cid:durableId="333266452">
    <w:abstractNumId w:val="6"/>
  </w:num>
  <w:num w:numId="4" w16cid:durableId="1372070845">
    <w:abstractNumId w:val="5"/>
  </w:num>
  <w:num w:numId="5" w16cid:durableId="1752045540">
    <w:abstractNumId w:val="4"/>
  </w:num>
  <w:num w:numId="6" w16cid:durableId="68617006">
    <w:abstractNumId w:val="15"/>
  </w:num>
  <w:num w:numId="7" w16cid:durableId="1840464804">
    <w:abstractNumId w:val="11"/>
  </w:num>
  <w:num w:numId="8" w16cid:durableId="1460345471">
    <w:abstractNumId w:val="19"/>
  </w:num>
  <w:num w:numId="9" w16cid:durableId="1934774011">
    <w:abstractNumId w:val="10"/>
  </w:num>
  <w:num w:numId="10" w16cid:durableId="1382293371">
    <w:abstractNumId w:val="8"/>
  </w:num>
  <w:num w:numId="11" w16cid:durableId="44258783">
    <w:abstractNumId w:val="3"/>
  </w:num>
  <w:num w:numId="12" w16cid:durableId="1176575504">
    <w:abstractNumId w:val="2"/>
  </w:num>
  <w:num w:numId="13" w16cid:durableId="1596280824">
    <w:abstractNumId w:val="1"/>
  </w:num>
  <w:num w:numId="14" w16cid:durableId="963080067">
    <w:abstractNumId w:val="0"/>
  </w:num>
  <w:num w:numId="15" w16cid:durableId="746222942">
    <w:abstractNumId w:val="20"/>
  </w:num>
  <w:num w:numId="16" w16cid:durableId="212816757">
    <w:abstractNumId w:val="14"/>
  </w:num>
  <w:num w:numId="17" w16cid:durableId="1979845317">
    <w:abstractNumId w:val="18"/>
  </w:num>
  <w:num w:numId="18" w16cid:durableId="1108549094">
    <w:abstractNumId w:val="16"/>
  </w:num>
  <w:num w:numId="19" w16cid:durableId="1966501247">
    <w:abstractNumId w:val="21"/>
  </w:num>
  <w:num w:numId="20" w16cid:durableId="956179945">
    <w:abstractNumId w:val="12"/>
  </w:num>
  <w:num w:numId="21" w16cid:durableId="480275311">
    <w:abstractNumId w:val="17"/>
  </w:num>
  <w:num w:numId="22" w16cid:durableId="283731253">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1321" w:allStyles="1" w:customStyles="0" w:latentStyles="0" w:stylesInUse="0" w:headingStyles="1" w:numberingStyles="0" w:tableStyles="0" w:directFormattingOnRuns="1" w:directFormattingOnParagraphs="1" w:directFormattingOnNumbering="0" w:directFormattingOnTables="0" w:clearFormatting="1" w:top3HeadingStyles="0"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0MzUzNzQzNDQzMDQ3MjFV0lEKTi0uzszPAykwqwUA18DcXiwAAAA="/>
  </w:docVars>
  <w:rsids>
    <w:rsidRoot w:val="003A27C5"/>
    <w:rsid w:val="00012976"/>
    <w:rsid w:val="00026F7E"/>
    <w:rsid w:val="00041222"/>
    <w:rsid w:val="000447C4"/>
    <w:rsid w:val="0007321F"/>
    <w:rsid w:val="000773F9"/>
    <w:rsid w:val="00082BBA"/>
    <w:rsid w:val="00085FE3"/>
    <w:rsid w:val="000D5586"/>
    <w:rsid w:val="000D6651"/>
    <w:rsid w:val="000E46A8"/>
    <w:rsid w:val="00121BE6"/>
    <w:rsid w:val="00125A7D"/>
    <w:rsid w:val="00140ACB"/>
    <w:rsid w:val="0017152C"/>
    <w:rsid w:val="00174375"/>
    <w:rsid w:val="001A3B53"/>
    <w:rsid w:val="001A42D0"/>
    <w:rsid w:val="001B25B3"/>
    <w:rsid w:val="001F00DC"/>
    <w:rsid w:val="002154B3"/>
    <w:rsid w:val="0022151E"/>
    <w:rsid w:val="00230F2C"/>
    <w:rsid w:val="00264ACC"/>
    <w:rsid w:val="00274BCD"/>
    <w:rsid w:val="0028248D"/>
    <w:rsid w:val="00282F27"/>
    <w:rsid w:val="00283ADA"/>
    <w:rsid w:val="0028644A"/>
    <w:rsid w:val="0028650C"/>
    <w:rsid w:val="002B1950"/>
    <w:rsid w:val="002B7A90"/>
    <w:rsid w:val="002C725D"/>
    <w:rsid w:val="002D3E37"/>
    <w:rsid w:val="002E0B11"/>
    <w:rsid w:val="0031080C"/>
    <w:rsid w:val="00310873"/>
    <w:rsid w:val="00330DA6"/>
    <w:rsid w:val="003356E3"/>
    <w:rsid w:val="0034005B"/>
    <w:rsid w:val="003410E3"/>
    <w:rsid w:val="003435F3"/>
    <w:rsid w:val="00345E18"/>
    <w:rsid w:val="00347D8A"/>
    <w:rsid w:val="00356F9A"/>
    <w:rsid w:val="0035746D"/>
    <w:rsid w:val="00365923"/>
    <w:rsid w:val="00382608"/>
    <w:rsid w:val="00383FA9"/>
    <w:rsid w:val="00384321"/>
    <w:rsid w:val="00387013"/>
    <w:rsid w:val="003A010D"/>
    <w:rsid w:val="003A27C5"/>
    <w:rsid w:val="00403183"/>
    <w:rsid w:val="00425FE0"/>
    <w:rsid w:val="00455C73"/>
    <w:rsid w:val="00477AE7"/>
    <w:rsid w:val="004C185E"/>
    <w:rsid w:val="004C31D6"/>
    <w:rsid w:val="004C341F"/>
    <w:rsid w:val="004E2395"/>
    <w:rsid w:val="004F0786"/>
    <w:rsid w:val="0050521B"/>
    <w:rsid w:val="00512FA6"/>
    <w:rsid w:val="00513C66"/>
    <w:rsid w:val="00536B84"/>
    <w:rsid w:val="005812A1"/>
    <w:rsid w:val="005A11A8"/>
    <w:rsid w:val="005B2E23"/>
    <w:rsid w:val="005C0790"/>
    <w:rsid w:val="005E42CD"/>
    <w:rsid w:val="005E57D0"/>
    <w:rsid w:val="005F17E7"/>
    <w:rsid w:val="005F17F0"/>
    <w:rsid w:val="005F6FA6"/>
    <w:rsid w:val="00600763"/>
    <w:rsid w:val="006141A1"/>
    <w:rsid w:val="00620421"/>
    <w:rsid w:val="00640664"/>
    <w:rsid w:val="006573FD"/>
    <w:rsid w:val="00663F88"/>
    <w:rsid w:val="00675D61"/>
    <w:rsid w:val="00697283"/>
    <w:rsid w:val="00711BC5"/>
    <w:rsid w:val="00723A0B"/>
    <w:rsid w:val="00733E35"/>
    <w:rsid w:val="007906A2"/>
    <w:rsid w:val="00791448"/>
    <w:rsid w:val="007A27B0"/>
    <w:rsid w:val="007B11A4"/>
    <w:rsid w:val="007C2F92"/>
    <w:rsid w:val="007F1679"/>
    <w:rsid w:val="007F2319"/>
    <w:rsid w:val="007F3B0B"/>
    <w:rsid w:val="00823846"/>
    <w:rsid w:val="008258BD"/>
    <w:rsid w:val="0083279A"/>
    <w:rsid w:val="00842A8B"/>
    <w:rsid w:val="00866345"/>
    <w:rsid w:val="008672DE"/>
    <w:rsid w:val="00887488"/>
    <w:rsid w:val="008C3AF7"/>
    <w:rsid w:val="008D7679"/>
    <w:rsid w:val="008E12F3"/>
    <w:rsid w:val="008F6C7C"/>
    <w:rsid w:val="008F74E9"/>
    <w:rsid w:val="009134B0"/>
    <w:rsid w:val="00932980"/>
    <w:rsid w:val="00956B88"/>
    <w:rsid w:val="009607DB"/>
    <w:rsid w:val="009720DC"/>
    <w:rsid w:val="009827EF"/>
    <w:rsid w:val="009B4915"/>
    <w:rsid w:val="009E420F"/>
    <w:rsid w:val="009F08E1"/>
    <w:rsid w:val="009F724D"/>
    <w:rsid w:val="00A31634"/>
    <w:rsid w:val="00A541C0"/>
    <w:rsid w:val="00A76E63"/>
    <w:rsid w:val="00A80D7B"/>
    <w:rsid w:val="00A96715"/>
    <w:rsid w:val="00AA7866"/>
    <w:rsid w:val="00AC1CE6"/>
    <w:rsid w:val="00AC6727"/>
    <w:rsid w:val="00AD3C05"/>
    <w:rsid w:val="00AE4EE3"/>
    <w:rsid w:val="00AF6F47"/>
    <w:rsid w:val="00B00DA0"/>
    <w:rsid w:val="00B20920"/>
    <w:rsid w:val="00B46363"/>
    <w:rsid w:val="00B77F21"/>
    <w:rsid w:val="00B92CFB"/>
    <w:rsid w:val="00B936CD"/>
    <w:rsid w:val="00BA6E90"/>
    <w:rsid w:val="00BE285A"/>
    <w:rsid w:val="00BE3DDB"/>
    <w:rsid w:val="00BE706F"/>
    <w:rsid w:val="00BE7697"/>
    <w:rsid w:val="00BE7B22"/>
    <w:rsid w:val="00BF54B2"/>
    <w:rsid w:val="00C10CF1"/>
    <w:rsid w:val="00C139E6"/>
    <w:rsid w:val="00C70E98"/>
    <w:rsid w:val="00C836E9"/>
    <w:rsid w:val="00C86E26"/>
    <w:rsid w:val="00C8773D"/>
    <w:rsid w:val="00CC3F48"/>
    <w:rsid w:val="00CE7258"/>
    <w:rsid w:val="00D0337E"/>
    <w:rsid w:val="00D11BEB"/>
    <w:rsid w:val="00D20314"/>
    <w:rsid w:val="00D341DE"/>
    <w:rsid w:val="00D35F2B"/>
    <w:rsid w:val="00D83F45"/>
    <w:rsid w:val="00D865EC"/>
    <w:rsid w:val="00D90E4F"/>
    <w:rsid w:val="00DE2E26"/>
    <w:rsid w:val="00DF6DFB"/>
    <w:rsid w:val="00E14A08"/>
    <w:rsid w:val="00ED429E"/>
    <w:rsid w:val="00F0369B"/>
    <w:rsid w:val="00F16254"/>
    <w:rsid w:val="00F34270"/>
    <w:rsid w:val="00F46D18"/>
    <w:rsid w:val="00F64624"/>
    <w:rsid w:val="00F81282"/>
    <w:rsid w:val="00F83F07"/>
    <w:rsid w:val="00FA00CC"/>
    <w:rsid w:val="00FA6714"/>
    <w:rsid w:val="00FC1E52"/>
    <w:rsid w:val="00FC673A"/>
    <w:rsid w:val="00FD5F5E"/>
    <w:rsid w:val="05ABD263"/>
    <w:rsid w:val="087BE29E"/>
    <w:rsid w:val="08F7A3A5"/>
    <w:rsid w:val="11324CB1"/>
    <w:rsid w:val="1E8994CD"/>
    <w:rsid w:val="28893B5B"/>
    <w:rsid w:val="2C910115"/>
    <w:rsid w:val="2E742D36"/>
    <w:rsid w:val="2F3A99AF"/>
    <w:rsid w:val="36B7DBB8"/>
    <w:rsid w:val="3ADBFAD5"/>
    <w:rsid w:val="3C64BB9F"/>
    <w:rsid w:val="3CF2056B"/>
    <w:rsid w:val="3E9976BE"/>
    <w:rsid w:val="44FD5E29"/>
    <w:rsid w:val="4EC9BD74"/>
    <w:rsid w:val="587EFF08"/>
    <w:rsid w:val="5A6A6F96"/>
    <w:rsid w:val="620F0BE6"/>
    <w:rsid w:val="6874BB41"/>
    <w:rsid w:val="6BB34833"/>
    <w:rsid w:val="76F8547D"/>
    <w:rsid w:val="781C5D8C"/>
    <w:rsid w:val="7B536554"/>
    <w:rsid w:val="7EF3635D"/>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2EAB82"/>
  <w15:chartTrackingRefBased/>
  <w15:docId w15:val="{7E606DC9-A434-4424-977C-E0AAE0DAEC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A27C5"/>
  </w:style>
  <w:style w:type="paragraph" w:styleId="Heading1">
    <w:name w:val="heading 1"/>
    <w:basedOn w:val="Normal"/>
    <w:next w:val="Normal"/>
    <w:link w:val="Heading1Char"/>
    <w:uiPriority w:val="9"/>
    <w:qFormat/>
    <w:rsid w:val="0050521B"/>
    <w:pPr>
      <w:outlineLvl w:val="0"/>
    </w:pPr>
    <w:rPr>
      <w:b/>
      <w:color w:val="002554" w:themeColor="text2"/>
      <w:sz w:val="32"/>
      <w:szCs w:val="32"/>
    </w:rPr>
  </w:style>
  <w:style w:type="paragraph" w:styleId="Heading2">
    <w:name w:val="heading 2"/>
    <w:basedOn w:val="Heading1"/>
    <w:next w:val="Normal"/>
    <w:link w:val="Heading2Char"/>
    <w:uiPriority w:val="9"/>
    <w:unhideWhenUsed/>
    <w:qFormat/>
    <w:rsid w:val="009134B0"/>
    <w:pPr>
      <w:outlineLvl w:val="1"/>
    </w:pPr>
    <w:rPr>
      <w:sz w:val="28"/>
      <w:szCs w:val="28"/>
    </w:rPr>
  </w:style>
  <w:style w:type="paragraph" w:styleId="Heading3">
    <w:name w:val="heading 3"/>
    <w:basedOn w:val="BodyText"/>
    <w:next w:val="Normal"/>
    <w:link w:val="Heading3Char"/>
    <w:uiPriority w:val="9"/>
    <w:unhideWhenUsed/>
    <w:qFormat/>
    <w:rsid w:val="007906A2"/>
    <w:pPr>
      <w:spacing w:before="240" w:after="120" w:line="240" w:lineRule="auto"/>
      <w:outlineLvl w:val="2"/>
    </w:pPr>
    <w:rPr>
      <w:b/>
      <w:color w:val="002554" w:themeColor="text2"/>
      <w:sz w:val="24"/>
      <w:szCs w:val="24"/>
    </w:rPr>
  </w:style>
  <w:style w:type="paragraph" w:styleId="Heading4">
    <w:name w:val="heading 4"/>
    <w:next w:val="BodyText"/>
    <w:link w:val="Heading4Char"/>
    <w:uiPriority w:val="9"/>
    <w:unhideWhenUsed/>
    <w:qFormat/>
    <w:rsid w:val="000D6651"/>
    <w:pPr>
      <w:keepNext/>
      <w:spacing w:after="120" w:line="300" w:lineRule="exact"/>
      <w:outlineLvl w:val="3"/>
    </w:pPr>
    <w:rPr>
      <w:rFonts w:asciiTheme="majorHAnsi" w:eastAsiaTheme="majorEastAsia" w:hAnsiTheme="majorHAnsi" w:cstheme="majorBidi"/>
      <w:b/>
      <w:color w:val="002554"/>
    </w:rPr>
  </w:style>
  <w:style w:type="paragraph" w:styleId="Heading5">
    <w:name w:val="heading 5"/>
    <w:basedOn w:val="Heading6"/>
    <w:next w:val="Normal"/>
    <w:link w:val="Heading5Char"/>
    <w:uiPriority w:val="9"/>
    <w:unhideWhenUsed/>
    <w:qFormat/>
    <w:rsid w:val="0050521B"/>
    <w:pPr>
      <w:outlineLvl w:val="4"/>
    </w:pPr>
  </w:style>
  <w:style w:type="paragraph" w:styleId="Heading6">
    <w:name w:val="heading 6"/>
    <w:basedOn w:val="Normal"/>
    <w:next w:val="Normal"/>
    <w:link w:val="Heading6Char"/>
    <w:uiPriority w:val="9"/>
    <w:unhideWhenUsed/>
    <w:qFormat/>
    <w:rsid w:val="00AA7866"/>
    <w:pPr>
      <w:keepNext/>
      <w:keepLines/>
      <w:spacing w:before="40" w:after="0"/>
      <w:outlineLvl w:val="5"/>
    </w:pPr>
    <w:rPr>
      <w:rFonts w:asciiTheme="majorHAnsi" w:eastAsiaTheme="majorEastAsia" w:hAnsiTheme="majorHAnsi" w:cstheme="majorBidi"/>
      <w:color w:val="001229" w:themeColor="accent1" w:themeShade="7F"/>
    </w:rPr>
  </w:style>
  <w:style w:type="paragraph" w:styleId="Heading7">
    <w:name w:val="heading 7"/>
    <w:basedOn w:val="Heading8"/>
    <w:next w:val="Normal"/>
    <w:link w:val="Heading7Char"/>
    <w:uiPriority w:val="9"/>
    <w:unhideWhenUsed/>
    <w:qFormat/>
    <w:rsid w:val="0050521B"/>
    <w:pPr>
      <w:outlineLvl w:val="6"/>
    </w:pPr>
  </w:style>
  <w:style w:type="paragraph" w:styleId="Heading8">
    <w:name w:val="heading 8"/>
    <w:basedOn w:val="Normal"/>
    <w:next w:val="Normal"/>
    <w:link w:val="Heading8Char"/>
    <w:uiPriority w:val="9"/>
    <w:unhideWhenUsed/>
    <w:qFormat/>
    <w:rsid w:val="00DE2E26"/>
    <w:pPr>
      <w:keepNext/>
      <w:keepLines/>
      <w:spacing w:before="40" w:after="0"/>
      <w:outlineLvl w:val="7"/>
    </w:pPr>
    <w:rPr>
      <w:rFonts w:asciiTheme="majorHAnsi" w:eastAsiaTheme="majorEastAsia" w:hAnsiTheme="majorHAnsi" w:cstheme="majorBidi"/>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nhideWhenUsed/>
    <w:qFormat/>
    <w:rsid w:val="009134B0"/>
  </w:style>
  <w:style w:type="character" w:customStyle="1" w:styleId="BodyTextChar">
    <w:name w:val="Body Text Char"/>
    <w:basedOn w:val="DefaultParagraphFont"/>
    <w:link w:val="BodyText"/>
    <w:rsid w:val="009134B0"/>
  </w:style>
  <w:style w:type="character" w:customStyle="1" w:styleId="Heading1Char">
    <w:name w:val="Heading 1 Char"/>
    <w:basedOn w:val="DefaultParagraphFont"/>
    <w:link w:val="Heading1"/>
    <w:uiPriority w:val="9"/>
    <w:rsid w:val="0050521B"/>
    <w:rPr>
      <w:b/>
      <w:color w:val="002554" w:themeColor="text2"/>
      <w:sz w:val="32"/>
      <w:szCs w:val="32"/>
    </w:rPr>
  </w:style>
  <w:style w:type="character" w:customStyle="1" w:styleId="Heading2Char">
    <w:name w:val="Heading 2 Char"/>
    <w:basedOn w:val="DefaultParagraphFont"/>
    <w:link w:val="Heading2"/>
    <w:uiPriority w:val="9"/>
    <w:rsid w:val="0050521B"/>
    <w:rPr>
      <w:b/>
      <w:color w:val="002554" w:themeColor="text2"/>
      <w:sz w:val="28"/>
      <w:szCs w:val="28"/>
    </w:rPr>
  </w:style>
  <w:style w:type="character" w:customStyle="1" w:styleId="Heading3Char">
    <w:name w:val="Heading 3 Char"/>
    <w:basedOn w:val="DefaultParagraphFont"/>
    <w:link w:val="Heading3"/>
    <w:uiPriority w:val="9"/>
    <w:rsid w:val="007906A2"/>
    <w:rPr>
      <w:b/>
      <w:color w:val="002554" w:themeColor="text2"/>
      <w:sz w:val="24"/>
      <w:szCs w:val="24"/>
    </w:rPr>
  </w:style>
  <w:style w:type="paragraph" w:styleId="BodyTextIndent">
    <w:name w:val="Body Text Indent"/>
    <w:basedOn w:val="Normal"/>
    <w:link w:val="BodyTextIndentChar"/>
    <w:uiPriority w:val="99"/>
    <w:unhideWhenUsed/>
    <w:qFormat/>
    <w:rsid w:val="007906A2"/>
    <w:pPr>
      <w:ind w:left="284"/>
    </w:pPr>
  </w:style>
  <w:style w:type="character" w:customStyle="1" w:styleId="BodyTextIndentChar">
    <w:name w:val="Body Text Indent Char"/>
    <w:basedOn w:val="DefaultParagraphFont"/>
    <w:link w:val="BodyTextIndent"/>
    <w:uiPriority w:val="99"/>
    <w:rsid w:val="007906A2"/>
  </w:style>
  <w:style w:type="paragraph" w:customStyle="1" w:styleId="Bullet1">
    <w:name w:val="Bullet 1"/>
    <w:basedOn w:val="Normal"/>
    <w:qFormat/>
    <w:rsid w:val="00D0337E"/>
    <w:pPr>
      <w:numPr>
        <w:numId w:val="6"/>
      </w:numPr>
      <w:ind w:left="714" w:hanging="357"/>
    </w:pPr>
  </w:style>
  <w:style w:type="paragraph" w:customStyle="1" w:styleId="Bullet2">
    <w:name w:val="Bullet 2"/>
    <w:basedOn w:val="Normal"/>
    <w:qFormat/>
    <w:rsid w:val="00F83F07"/>
    <w:pPr>
      <w:numPr>
        <w:ilvl w:val="1"/>
        <w:numId w:val="7"/>
      </w:numPr>
      <w:ind w:left="714" w:hanging="357"/>
    </w:pPr>
  </w:style>
  <w:style w:type="paragraph" w:customStyle="1" w:styleId="Numberedtext1">
    <w:name w:val="Numbered text 1"/>
    <w:basedOn w:val="Normal"/>
    <w:qFormat/>
    <w:rsid w:val="009134B0"/>
    <w:pPr>
      <w:numPr>
        <w:numId w:val="8"/>
      </w:numPr>
      <w:ind w:left="357" w:hanging="357"/>
    </w:pPr>
  </w:style>
  <w:style w:type="paragraph" w:customStyle="1" w:styleId="Numberedtext2">
    <w:name w:val="Numbered text 2"/>
    <w:basedOn w:val="Normal"/>
    <w:qFormat/>
    <w:rsid w:val="00F83F07"/>
    <w:pPr>
      <w:numPr>
        <w:ilvl w:val="1"/>
        <w:numId w:val="8"/>
      </w:numPr>
      <w:ind w:left="714" w:hanging="357"/>
    </w:pPr>
  </w:style>
  <w:style w:type="paragraph" w:styleId="FootnoteText">
    <w:name w:val="footnote text"/>
    <w:link w:val="FootnoteTextChar"/>
    <w:uiPriority w:val="99"/>
    <w:unhideWhenUsed/>
    <w:rsid w:val="009134B0"/>
    <w:pPr>
      <w:keepLines/>
      <w:spacing w:after="120" w:line="240" w:lineRule="exact"/>
    </w:pPr>
    <w:rPr>
      <w:rFonts w:ascii="Arial" w:eastAsiaTheme="minorEastAsia" w:hAnsi="Arial" w:cs="Times New Roman"/>
      <w:sz w:val="20"/>
      <w:szCs w:val="20"/>
      <w:lang w:eastAsia="en-GB"/>
    </w:rPr>
  </w:style>
  <w:style w:type="character" w:customStyle="1" w:styleId="FootnoteTextChar">
    <w:name w:val="Footnote Text Char"/>
    <w:basedOn w:val="DefaultParagraphFont"/>
    <w:link w:val="FootnoteText"/>
    <w:uiPriority w:val="99"/>
    <w:rsid w:val="009134B0"/>
    <w:rPr>
      <w:rFonts w:ascii="Arial" w:eastAsiaTheme="minorEastAsia" w:hAnsi="Arial" w:cs="Times New Roman"/>
      <w:sz w:val="20"/>
      <w:szCs w:val="20"/>
      <w:lang w:eastAsia="en-GB"/>
    </w:rPr>
  </w:style>
  <w:style w:type="character" w:styleId="FootnoteReference">
    <w:name w:val="footnote reference"/>
    <w:basedOn w:val="DefaultParagraphFont"/>
    <w:uiPriority w:val="99"/>
    <w:semiHidden/>
    <w:unhideWhenUsed/>
    <w:rsid w:val="007906A2"/>
    <w:rPr>
      <w:vertAlign w:val="superscript"/>
    </w:rPr>
  </w:style>
  <w:style w:type="paragraph" w:customStyle="1" w:styleId="Boxedblueheading">
    <w:name w:val="Boxed blue heading"/>
    <w:basedOn w:val="Normal"/>
    <w:qFormat/>
    <w:rsid w:val="007906A2"/>
    <w:pPr>
      <w:pBdr>
        <w:top w:val="single" w:sz="4" w:space="12" w:color="002554" w:themeColor="text2"/>
        <w:left w:val="single" w:sz="4" w:space="12" w:color="002554" w:themeColor="text2"/>
        <w:bottom w:val="single" w:sz="4" w:space="12" w:color="002554" w:themeColor="text2"/>
        <w:right w:val="single" w:sz="4" w:space="12" w:color="002554" w:themeColor="text2"/>
      </w:pBdr>
      <w:shd w:val="clear" w:color="auto" w:fill="002554" w:themeFill="text2"/>
      <w:ind w:left="284" w:right="284"/>
    </w:pPr>
    <w:rPr>
      <w:b/>
    </w:rPr>
  </w:style>
  <w:style w:type="paragraph" w:customStyle="1" w:styleId="Boxedbluetext">
    <w:name w:val="Boxed blue text"/>
    <w:basedOn w:val="Normal"/>
    <w:qFormat/>
    <w:rsid w:val="007906A2"/>
    <w:pPr>
      <w:pBdr>
        <w:top w:val="single" w:sz="4" w:space="12" w:color="002554" w:themeColor="text2"/>
        <w:left w:val="single" w:sz="4" w:space="12" w:color="002554" w:themeColor="text2"/>
        <w:bottom w:val="single" w:sz="4" w:space="12" w:color="002554" w:themeColor="text2"/>
        <w:right w:val="single" w:sz="4" w:space="12" w:color="002554" w:themeColor="text2"/>
      </w:pBdr>
      <w:shd w:val="clear" w:color="auto" w:fill="002554" w:themeFill="text2"/>
      <w:ind w:left="284" w:right="284"/>
    </w:pPr>
  </w:style>
  <w:style w:type="paragraph" w:customStyle="1" w:styleId="Boxedbluebullet">
    <w:name w:val="Boxed blue bullet"/>
    <w:basedOn w:val="Normal"/>
    <w:qFormat/>
    <w:rsid w:val="00F83F07"/>
    <w:pPr>
      <w:numPr>
        <w:numId w:val="9"/>
      </w:numPr>
      <w:pBdr>
        <w:top w:val="single" w:sz="4" w:space="12" w:color="002554" w:themeColor="text2"/>
        <w:left w:val="single" w:sz="4" w:space="12" w:color="002554" w:themeColor="text2"/>
        <w:bottom w:val="single" w:sz="4" w:space="12" w:color="002554" w:themeColor="text2"/>
        <w:right w:val="single" w:sz="4" w:space="12" w:color="002554" w:themeColor="text2"/>
      </w:pBdr>
      <w:shd w:val="clear" w:color="auto" w:fill="002554" w:themeFill="text2"/>
      <w:ind w:left="641" w:right="284" w:hanging="357"/>
    </w:pPr>
  </w:style>
  <w:style w:type="paragraph" w:customStyle="1" w:styleId="Boxedyellowheading">
    <w:name w:val="Boxed yellow heading"/>
    <w:basedOn w:val="Boxedblueheading"/>
    <w:qFormat/>
    <w:rsid w:val="007906A2"/>
    <w:pPr>
      <w:pBdr>
        <w:top w:val="single" w:sz="4" w:space="12" w:color="F1B434" w:themeColor="accent2"/>
        <w:left w:val="single" w:sz="4" w:space="12" w:color="F1B434" w:themeColor="accent2"/>
        <w:bottom w:val="single" w:sz="4" w:space="12" w:color="F1B434" w:themeColor="accent2"/>
        <w:right w:val="single" w:sz="4" w:space="12" w:color="F1B434" w:themeColor="accent2"/>
      </w:pBdr>
      <w:shd w:val="clear" w:color="auto" w:fill="F1B434" w:themeFill="accent2"/>
    </w:pPr>
  </w:style>
  <w:style w:type="paragraph" w:customStyle="1" w:styleId="Boxedyellowtext">
    <w:name w:val="Boxed yellow text"/>
    <w:basedOn w:val="Boxedbluetext"/>
    <w:qFormat/>
    <w:rsid w:val="007906A2"/>
    <w:pPr>
      <w:pBdr>
        <w:top w:val="single" w:sz="4" w:space="12" w:color="F1B434" w:themeColor="accent2"/>
        <w:left w:val="single" w:sz="4" w:space="12" w:color="F1B434" w:themeColor="accent2"/>
        <w:bottom w:val="single" w:sz="4" w:space="12" w:color="F1B434" w:themeColor="accent2"/>
        <w:right w:val="single" w:sz="4" w:space="12" w:color="F1B434" w:themeColor="accent2"/>
      </w:pBdr>
      <w:shd w:val="clear" w:color="auto" w:fill="F1B434" w:themeFill="accent2"/>
    </w:pPr>
  </w:style>
  <w:style w:type="paragraph" w:customStyle="1" w:styleId="Boxedyellowbullet">
    <w:name w:val="Boxed yellow bullet"/>
    <w:basedOn w:val="Boxedbluebullet"/>
    <w:qFormat/>
    <w:rsid w:val="007906A2"/>
    <w:pPr>
      <w:pBdr>
        <w:top w:val="single" w:sz="4" w:space="12" w:color="F1B434" w:themeColor="accent2"/>
        <w:left w:val="single" w:sz="4" w:space="12" w:color="F1B434" w:themeColor="accent2"/>
        <w:bottom w:val="single" w:sz="4" w:space="12" w:color="F1B434" w:themeColor="accent2"/>
        <w:right w:val="single" w:sz="4" w:space="12" w:color="F1B434" w:themeColor="accent2"/>
      </w:pBdr>
      <w:shd w:val="clear" w:color="auto" w:fill="F1B434" w:themeFill="accent2"/>
    </w:pPr>
  </w:style>
  <w:style w:type="table" w:styleId="TableGrid">
    <w:name w:val="Table Grid"/>
    <w:basedOn w:val="TableNormal"/>
    <w:uiPriority w:val="39"/>
    <w:rsid w:val="007906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stTable3-Accent1">
    <w:name w:val="List Table 3 Accent 1"/>
    <w:basedOn w:val="TableNormal"/>
    <w:uiPriority w:val="48"/>
    <w:rsid w:val="007906A2"/>
    <w:pPr>
      <w:spacing w:after="0" w:line="240" w:lineRule="auto"/>
    </w:pPr>
    <w:tblPr>
      <w:tblStyleRowBandSize w:val="1"/>
      <w:tblStyleColBandSize w:val="1"/>
      <w:tblBorders>
        <w:top w:val="single" w:sz="4" w:space="0" w:color="002554" w:themeColor="accent1"/>
        <w:left w:val="single" w:sz="4" w:space="0" w:color="002554" w:themeColor="accent1"/>
        <w:bottom w:val="single" w:sz="4" w:space="0" w:color="002554" w:themeColor="accent1"/>
        <w:right w:val="single" w:sz="4" w:space="0" w:color="002554" w:themeColor="accent1"/>
      </w:tblBorders>
    </w:tblPr>
    <w:tblStylePr w:type="firstRow">
      <w:rPr>
        <w:b/>
        <w:bCs/>
        <w:color w:val="FFFFFF" w:themeColor="background1"/>
      </w:rPr>
      <w:tblPr/>
      <w:tcPr>
        <w:shd w:val="clear" w:color="auto" w:fill="002554" w:themeFill="accent1"/>
      </w:tcPr>
    </w:tblStylePr>
    <w:tblStylePr w:type="lastRow">
      <w:rPr>
        <w:b/>
        <w:bCs/>
      </w:rPr>
      <w:tblPr/>
      <w:tcPr>
        <w:tcBorders>
          <w:top w:val="double" w:sz="4" w:space="0" w:color="002554"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2554" w:themeColor="accent1"/>
          <w:right w:val="single" w:sz="4" w:space="0" w:color="002554" w:themeColor="accent1"/>
        </w:tcBorders>
      </w:tcPr>
    </w:tblStylePr>
    <w:tblStylePr w:type="band1Horz">
      <w:tblPr/>
      <w:tcPr>
        <w:tcBorders>
          <w:top w:val="single" w:sz="4" w:space="0" w:color="002554" w:themeColor="accent1"/>
          <w:bottom w:val="single" w:sz="4" w:space="0" w:color="002554"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2554" w:themeColor="accent1"/>
          <w:left w:val="nil"/>
        </w:tcBorders>
      </w:tcPr>
    </w:tblStylePr>
    <w:tblStylePr w:type="swCell">
      <w:tblPr/>
      <w:tcPr>
        <w:tcBorders>
          <w:top w:val="double" w:sz="4" w:space="0" w:color="002554" w:themeColor="accent1"/>
          <w:right w:val="nil"/>
        </w:tcBorders>
      </w:tcPr>
    </w:tblStylePr>
  </w:style>
  <w:style w:type="table" w:styleId="ListTable3-Accent3">
    <w:name w:val="List Table 3 Accent 3"/>
    <w:basedOn w:val="TableNormal"/>
    <w:uiPriority w:val="48"/>
    <w:rsid w:val="007906A2"/>
    <w:pPr>
      <w:spacing w:after="0" w:line="240" w:lineRule="auto"/>
    </w:pPr>
    <w:tblPr>
      <w:tblStyleRowBandSize w:val="1"/>
      <w:tblStyleColBandSize w:val="1"/>
      <w:tblBorders>
        <w:top w:val="single" w:sz="4" w:space="0" w:color="002554" w:themeColor="accent3"/>
        <w:left w:val="single" w:sz="4" w:space="0" w:color="002554" w:themeColor="accent3"/>
        <w:bottom w:val="single" w:sz="4" w:space="0" w:color="002554" w:themeColor="accent3"/>
        <w:right w:val="single" w:sz="4" w:space="0" w:color="002554" w:themeColor="accent3"/>
      </w:tblBorders>
    </w:tblPr>
    <w:tblStylePr w:type="firstRow">
      <w:rPr>
        <w:b/>
        <w:bCs/>
        <w:color w:val="FFFFFF" w:themeColor="background1"/>
      </w:rPr>
      <w:tblPr/>
      <w:tcPr>
        <w:shd w:val="clear" w:color="auto" w:fill="002554" w:themeFill="accent3"/>
      </w:tcPr>
    </w:tblStylePr>
    <w:tblStylePr w:type="lastRow">
      <w:rPr>
        <w:b/>
        <w:bCs/>
      </w:rPr>
      <w:tblPr/>
      <w:tcPr>
        <w:tcBorders>
          <w:top w:val="double" w:sz="4" w:space="0" w:color="002554"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2554" w:themeColor="accent3"/>
          <w:right w:val="single" w:sz="4" w:space="0" w:color="002554" w:themeColor="accent3"/>
        </w:tcBorders>
      </w:tcPr>
    </w:tblStylePr>
    <w:tblStylePr w:type="band1Horz">
      <w:tblPr/>
      <w:tcPr>
        <w:tcBorders>
          <w:top w:val="single" w:sz="4" w:space="0" w:color="002554" w:themeColor="accent3"/>
          <w:bottom w:val="single" w:sz="4" w:space="0" w:color="002554"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2554" w:themeColor="accent3"/>
          <w:left w:val="nil"/>
        </w:tcBorders>
      </w:tcPr>
    </w:tblStylePr>
    <w:tblStylePr w:type="swCell">
      <w:tblPr/>
      <w:tcPr>
        <w:tcBorders>
          <w:top w:val="double" w:sz="4" w:space="0" w:color="002554" w:themeColor="accent3"/>
          <w:right w:val="nil"/>
        </w:tcBorders>
      </w:tcPr>
    </w:tblStylePr>
  </w:style>
  <w:style w:type="paragraph" w:customStyle="1" w:styleId="Headline">
    <w:name w:val="Headline"/>
    <w:basedOn w:val="Heading1"/>
    <w:qFormat/>
    <w:rsid w:val="00230F2C"/>
    <w:rPr>
      <w:sz w:val="40"/>
      <w:szCs w:val="40"/>
    </w:rPr>
  </w:style>
  <w:style w:type="paragraph" w:customStyle="1" w:styleId="TH">
    <w:name w:val="TH"/>
    <w:basedOn w:val="Normal"/>
    <w:qFormat/>
    <w:rsid w:val="009134B0"/>
    <w:pPr>
      <w:spacing w:before="60" w:after="60" w:line="280" w:lineRule="atLeast"/>
    </w:pPr>
    <w:rPr>
      <w:b/>
      <w:bCs/>
      <w:color w:val="FFFFFF" w:themeColor="background1"/>
    </w:rPr>
  </w:style>
  <w:style w:type="paragraph" w:customStyle="1" w:styleId="TD">
    <w:name w:val="TD"/>
    <w:basedOn w:val="Normal"/>
    <w:qFormat/>
    <w:rsid w:val="009134B0"/>
    <w:pPr>
      <w:spacing w:before="60" w:after="60" w:line="280" w:lineRule="atLeast"/>
    </w:pPr>
  </w:style>
  <w:style w:type="paragraph" w:styleId="Header">
    <w:name w:val="header"/>
    <w:basedOn w:val="Normal"/>
    <w:link w:val="HeaderChar"/>
    <w:uiPriority w:val="99"/>
    <w:unhideWhenUsed/>
    <w:qFormat/>
    <w:rsid w:val="000D5586"/>
    <w:pPr>
      <w:tabs>
        <w:tab w:val="center" w:pos="4513"/>
        <w:tab w:val="right" w:pos="9026"/>
      </w:tabs>
      <w:spacing w:after="0" w:line="240" w:lineRule="auto"/>
    </w:pPr>
  </w:style>
  <w:style w:type="character" w:customStyle="1" w:styleId="HeaderChar">
    <w:name w:val="Header Char"/>
    <w:basedOn w:val="DefaultParagraphFont"/>
    <w:link w:val="Header"/>
    <w:uiPriority w:val="99"/>
    <w:rsid w:val="000D5586"/>
  </w:style>
  <w:style w:type="paragraph" w:styleId="Footer">
    <w:name w:val="footer"/>
    <w:basedOn w:val="Normal"/>
    <w:link w:val="FooterChar"/>
    <w:uiPriority w:val="99"/>
    <w:unhideWhenUsed/>
    <w:qFormat/>
    <w:rsid w:val="000D5586"/>
    <w:pPr>
      <w:tabs>
        <w:tab w:val="center" w:pos="4513"/>
        <w:tab w:val="right" w:pos="9026"/>
      </w:tabs>
      <w:spacing w:after="0" w:line="240" w:lineRule="auto"/>
      <w:jc w:val="right"/>
    </w:pPr>
    <w:rPr>
      <w:sz w:val="20"/>
      <w:szCs w:val="20"/>
    </w:rPr>
  </w:style>
  <w:style w:type="character" w:customStyle="1" w:styleId="FooterChar">
    <w:name w:val="Footer Char"/>
    <w:basedOn w:val="DefaultParagraphFont"/>
    <w:link w:val="Footer"/>
    <w:uiPriority w:val="99"/>
    <w:rsid w:val="000D5586"/>
    <w:rPr>
      <w:sz w:val="20"/>
      <w:szCs w:val="20"/>
    </w:rPr>
  </w:style>
  <w:style w:type="paragraph" w:styleId="NoSpacing">
    <w:name w:val="No Spacing"/>
    <w:uiPriority w:val="1"/>
    <w:qFormat/>
    <w:rsid w:val="000D5586"/>
    <w:pPr>
      <w:spacing w:after="0" w:line="240" w:lineRule="auto"/>
    </w:pPr>
  </w:style>
  <w:style w:type="paragraph" w:styleId="TOCHeading">
    <w:name w:val="TOC Heading"/>
    <w:basedOn w:val="Heading1"/>
    <w:next w:val="Normal"/>
    <w:uiPriority w:val="39"/>
    <w:unhideWhenUsed/>
    <w:qFormat/>
    <w:rsid w:val="00B00DA0"/>
    <w:pPr>
      <w:keepNext/>
      <w:keepLines/>
      <w:spacing w:after="0"/>
      <w:outlineLvl w:val="9"/>
    </w:pPr>
    <w:rPr>
      <w:rFonts w:asciiTheme="majorHAnsi" w:eastAsiaTheme="majorEastAsia" w:hAnsiTheme="majorHAnsi" w:cstheme="majorBidi"/>
      <w:color w:val="001B3E" w:themeColor="accent1" w:themeShade="BF"/>
      <w:lang w:val="en-US"/>
    </w:rPr>
  </w:style>
  <w:style w:type="paragraph" w:styleId="TOC1">
    <w:name w:val="toc 1"/>
    <w:basedOn w:val="Normal"/>
    <w:next w:val="Normal"/>
    <w:autoRedefine/>
    <w:uiPriority w:val="39"/>
    <w:unhideWhenUsed/>
    <w:qFormat/>
    <w:rsid w:val="00B00DA0"/>
    <w:pPr>
      <w:tabs>
        <w:tab w:val="right" w:leader="dot" w:pos="9628"/>
      </w:tabs>
      <w:spacing w:before="240" w:after="0" w:line="240" w:lineRule="auto"/>
    </w:pPr>
    <w:rPr>
      <w:b/>
    </w:rPr>
  </w:style>
  <w:style w:type="paragraph" w:styleId="TOC2">
    <w:name w:val="toc 2"/>
    <w:basedOn w:val="Normal"/>
    <w:next w:val="Normal"/>
    <w:autoRedefine/>
    <w:uiPriority w:val="39"/>
    <w:unhideWhenUsed/>
    <w:qFormat/>
    <w:rsid w:val="00B00DA0"/>
    <w:pPr>
      <w:tabs>
        <w:tab w:val="right" w:leader="dot" w:pos="9628"/>
      </w:tabs>
      <w:spacing w:after="0" w:line="240" w:lineRule="auto"/>
    </w:pPr>
    <w:rPr>
      <w:noProof/>
    </w:rPr>
  </w:style>
  <w:style w:type="paragraph" w:styleId="ListParagraph">
    <w:name w:val="List Paragraph"/>
    <w:basedOn w:val="Normal"/>
    <w:uiPriority w:val="34"/>
    <w:rsid w:val="004C31D6"/>
    <w:pPr>
      <w:ind w:left="720"/>
      <w:contextualSpacing/>
    </w:pPr>
  </w:style>
  <w:style w:type="paragraph" w:customStyle="1" w:styleId="Boxedbluenumbered">
    <w:name w:val="Boxed blue numbered"/>
    <w:basedOn w:val="Boxedbluetext"/>
    <w:qFormat/>
    <w:rsid w:val="004C31D6"/>
    <w:pPr>
      <w:numPr>
        <w:numId w:val="16"/>
      </w:numPr>
      <w:ind w:left="641" w:hanging="357"/>
    </w:pPr>
  </w:style>
  <w:style w:type="paragraph" w:customStyle="1" w:styleId="Boxedyellownumber">
    <w:name w:val="Boxed yellow number"/>
    <w:basedOn w:val="Boxedyellowbullet"/>
    <w:qFormat/>
    <w:rsid w:val="004C31D6"/>
    <w:pPr>
      <w:numPr>
        <w:numId w:val="18"/>
      </w:numPr>
      <w:ind w:left="641" w:hanging="357"/>
    </w:pPr>
  </w:style>
  <w:style w:type="character" w:customStyle="1" w:styleId="Heading4Char">
    <w:name w:val="Heading 4 Char"/>
    <w:basedOn w:val="DefaultParagraphFont"/>
    <w:link w:val="Heading4"/>
    <w:uiPriority w:val="9"/>
    <w:rsid w:val="000D6651"/>
    <w:rPr>
      <w:rFonts w:asciiTheme="majorHAnsi" w:eastAsiaTheme="majorEastAsia" w:hAnsiTheme="majorHAnsi" w:cstheme="majorBidi"/>
      <w:b/>
      <w:color w:val="002554"/>
    </w:rPr>
  </w:style>
  <w:style w:type="character" w:customStyle="1" w:styleId="Heading5Char">
    <w:name w:val="Heading 5 Char"/>
    <w:basedOn w:val="DefaultParagraphFont"/>
    <w:link w:val="Heading5"/>
    <w:uiPriority w:val="9"/>
    <w:rsid w:val="0050521B"/>
    <w:rPr>
      <w:rFonts w:asciiTheme="majorHAnsi" w:eastAsiaTheme="majorEastAsia" w:hAnsiTheme="majorHAnsi" w:cstheme="majorBidi"/>
      <w:color w:val="001229" w:themeColor="accent1" w:themeShade="7F"/>
    </w:rPr>
  </w:style>
  <w:style w:type="character" w:customStyle="1" w:styleId="Heading6Char">
    <w:name w:val="Heading 6 Char"/>
    <w:basedOn w:val="DefaultParagraphFont"/>
    <w:link w:val="Heading6"/>
    <w:uiPriority w:val="9"/>
    <w:rsid w:val="00AA7866"/>
    <w:rPr>
      <w:rFonts w:asciiTheme="majorHAnsi" w:eastAsiaTheme="majorEastAsia" w:hAnsiTheme="majorHAnsi" w:cstheme="majorBidi"/>
      <w:color w:val="001229" w:themeColor="accent1" w:themeShade="7F"/>
    </w:rPr>
  </w:style>
  <w:style w:type="character" w:customStyle="1" w:styleId="Heading7Char">
    <w:name w:val="Heading 7 Char"/>
    <w:basedOn w:val="DefaultParagraphFont"/>
    <w:link w:val="Heading7"/>
    <w:uiPriority w:val="9"/>
    <w:rsid w:val="0050521B"/>
    <w:rPr>
      <w:rFonts w:asciiTheme="majorHAnsi" w:eastAsiaTheme="majorEastAsia" w:hAnsiTheme="majorHAnsi" w:cstheme="majorBidi"/>
      <w:color w:val="272727" w:themeColor="text1" w:themeTint="D8"/>
      <w:sz w:val="21"/>
      <w:szCs w:val="21"/>
    </w:rPr>
  </w:style>
  <w:style w:type="character" w:customStyle="1" w:styleId="Heading8Char">
    <w:name w:val="Heading 8 Char"/>
    <w:basedOn w:val="DefaultParagraphFont"/>
    <w:link w:val="Heading8"/>
    <w:uiPriority w:val="9"/>
    <w:rsid w:val="00DE2E26"/>
    <w:rPr>
      <w:rFonts w:asciiTheme="majorHAnsi" w:eastAsiaTheme="majorEastAsia" w:hAnsiTheme="majorHAnsi" w:cstheme="majorBidi"/>
      <w:color w:val="272727" w:themeColor="text1" w:themeTint="D8"/>
      <w:sz w:val="21"/>
      <w:szCs w:val="21"/>
    </w:rPr>
  </w:style>
  <w:style w:type="character" w:styleId="Hyperlink">
    <w:name w:val="Hyperlink"/>
    <w:basedOn w:val="FollowedHyperlink"/>
    <w:uiPriority w:val="99"/>
    <w:unhideWhenUsed/>
    <w:rsid w:val="009134B0"/>
    <w:rPr>
      <w:rFonts w:ascii="Arial" w:hAnsi="Arial"/>
      <w:color w:val="000000" w:themeColor="text1"/>
      <w:u w:val="single"/>
    </w:rPr>
  </w:style>
  <w:style w:type="character" w:styleId="FollowedHyperlink">
    <w:name w:val="FollowedHyperlink"/>
    <w:basedOn w:val="DefaultParagraphFont"/>
    <w:uiPriority w:val="99"/>
    <w:semiHidden/>
    <w:unhideWhenUsed/>
    <w:rsid w:val="009134B0"/>
    <w:rPr>
      <w:color w:val="002554" w:themeColor="followedHyperlink"/>
      <w:u w:val="single"/>
    </w:rPr>
  </w:style>
  <w:style w:type="character" w:styleId="CommentReference">
    <w:name w:val="annotation reference"/>
    <w:basedOn w:val="DefaultParagraphFont"/>
    <w:uiPriority w:val="99"/>
    <w:semiHidden/>
    <w:unhideWhenUsed/>
    <w:rsid w:val="001B25B3"/>
    <w:rPr>
      <w:sz w:val="16"/>
      <w:szCs w:val="16"/>
    </w:rPr>
  </w:style>
  <w:style w:type="paragraph" w:styleId="CommentText">
    <w:name w:val="annotation text"/>
    <w:basedOn w:val="Normal"/>
    <w:link w:val="CommentTextChar"/>
    <w:uiPriority w:val="99"/>
    <w:unhideWhenUsed/>
    <w:rsid w:val="001B25B3"/>
    <w:pPr>
      <w:spacing w:line="240" w:lineRule="auto"/>
    </w:pPr>
    <w:rPr>
      <w:sz w:val="20"/>
      <w:szCs w:val="20"/>
    </w:rPr>
  </w:style>
  <w:style w:type="character" w:customStyle="1" w:styleId="CommentTextChar">
    <w:name w:val="Comment Text Char"/>
    <w:basedOn w:val="DefaultParagraphFont"/>
    <w:link w:val="CommentText"/>
    <w:uiPriority w:val="99"/>
    <w:rsid w:val="001B25B3"/>
    <w:rPr>
      <w:sz w:val="20"/>
      <w:szCs w:val="20"/>
    </w:rPr>
  </w:style>
  <w:style w:type="paragraph" w:styleId="CommentSubject">
    <w:name w:val="annotation subject"/>
    <w:basedOn w:val="CommentText"/>
    <w:next w:val="CommentText"/>
    <w:link w:val="CommentSubjectChar"/>
    <w:uiPriority w:val="99"/>
    <w:semiHidden/>
    <w:unhideWhenUsed/>
    <w:rsid w:val="001B25B3"/>
    <w:rPr>
      <w:b/>
      <w:bCs/>
    </w:rPr>
  </w:style>
  <w:style w:type="character" w:customStyle="1" w:styleId="CommentSubjectChar">
    <w:name w:val="Comment Subject Char"/>
    <w:basedOn w:val="CommentTextChar"/>
    <w:link w:val="CommentSubject"/>
    <w:uiPriority w:val="99"/>
    <w:semiHidden/>
    <w:rsid w:val="001B25B3"/>
    <w:rPr>
      <w:b/>
      <w:bCs/>
      <w:sz w:val="20"/>
      <w:szCs w:val="20"/>
    </w:rPr>
  </w:style>
  <w:style w:type="character" w:styleId="Mention">
    <w:name w:val="Mention"/>
    <w:basedOn w:val="DefaultParagraphFont"/>
    <w:uiPriority w:val="99"/>
    <w:unhideWhenUsed/>
    <w:rsid w:val="00932980"/>
    <w:rPr>
      <w:color w:val="2B579A"/>
      <w:shd w:val="clear" w:color="auto" w:fill="E1DFDD"/>
    </w:rPr>
  </w:style>
  <w:style w:type="paragraph" w:styleId="Revision">
    <w:name w:val="Revision"/>
    <w:hidden/>
    <w:uiPriority w:val="99"/>
    <w:semiHidden/>
    <w:rsid w:val="00455C7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jpe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www.officeforstudents.org.uk/media/1406/ofs2018_01.pdf"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officeforstudents.sharepoint.com/OfS%20Templates/Blank%20OfS%20template%202025.dotx" TargetMode="External"/></Relationships>
</file>

<file path=word/theme/theme1.xml><?xml version="1.0" encoding="utf-8"?>
<a:theme xmlns:a="http://schemas.openxmlformats.org/drawingml/2006/main" name="Office Theme">
  <a:themeElements>
    <a:clrScheme name="OfS">
      <a:dk1>
        <a:sysClr val="windowText" lastClr="000000"/>
      </a:dk1>
      <a:lt1>
        <a:sysClr val="window" lastClr="FFFFFF"/>
      </a:lt1>
      <a:dk2>
        <a:srgbClr val="002554"/>
      </a:dk2>
      <a:lt2>
        <a:srgbClr val="E7E6E6"/>
      </a:lt2>
      <a:accent1>
        <a:srgbClr val="002554"/>
      </a:accent1>
      <a:accent2>
        <a:srgbClr val="F1B434"/>
      </a:accent2>
      <a:accent3>
        <a:srgbClr val="002554"/>
      </a:accent3>
      <a:accent4>
        <a:srgbClr val="F1B434"/>
      </a:accent4>
      <a:accent5>
        <a:srgbClr val="DDECFF"/>
      </a:accent5>
      <a:accent6>
        <a:srgbClr val="FDF2DB"/>
      </a:accent6>
      <a:hlink>
        <a:srgbClr val="F1B434"/>
      </a:hlink>
      <a:folHlink>
        <a:srgbClr val="002554"/>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SharedContentType xmlns="Microsoft.SharePoint.Taxonomy.ContentTypeSync" SourceId="2ac42e1f-8393-410e-9ca5-f333132f5efe" ContentTypeId="0x0101" PreviousValue="false"/>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FD010261F054994E932308ADBDEBD0FC" ma:contentTypeVersion="23" ma:contentTypeDescription="Create a new document." ma:contentTypeScope="" ma:versionID="50445d499883451d4d8340809bfca10d">
  <xsd:schema xmlns:xsd="http://www.w3.org/2001/XMLSchema" xmlns:xs="http://www.w3.org/2001/XMLSchema" xmlns:p="http://schemas.microsoft.com/office/2006/metadata/properties" xmlns:ns2="abfad1d3-5ec7-49b6-b887-0dfc74677006" xmlns:ns3="d3baf7f9-4022-4b25-a706-e2615f1f01c2" xmlns:ns4="3e405583-359d-43b4-b273-0eaaf844b1bc" targetNamespace="http://schemas.microsoft.com/office/2006/metadata/properties" ma:root="true" ma:fieldsID="b88a0632b8ace359269339977561f3b3" ns2:_="" ns3:_="" ns4:_="">
    <xsd:import namespace="abfad1d3-5ec7-49b6-b887-0dfc74677006"/>
    <xsd:import namespace="d3baf7f9-4022-4b25-a706-e2615f1f01c2"/>
    <xsd:import namespace="3e405583-359d-43b4-b273-0eaaf844b1bc"/>
    <xsd:element name="properties">
      <xsd:complexType>
        <xsd:sequence>
          <xsd:element name="documentManagement">
            <xsd:complexType>
              <xsd:all>
                <xsd:element ref="ns2:MediaServiceFastMetadata" minOccurs="0"/>
                <xsd:element ref="ns2:MediaServiceMetadata" minOccurs="0"/>
                <xsd:element ref="ns2:MediaServiceDateTaken" minOccurs="0"/>
                <xsd:element ref="ns2:MediaServiceAutoTags" minOccurs="0"/>
                <xsd:element ref="ns2:MediaServiceOCR" minOccurs="0"/>
                <xsd:element ref="ns2:MediaServiceLocation"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4:TaxCatchAll" minOccurs="0"/>
                <xsd:element ref="ns2:MediaLengthInSeconds" minOccurs="0"/>
                <xsd:element ref="ns2:lcf76f155ced4ddcb4097134ff3c332f"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bfad1d3-5ec7-49b6-b887-0dfc74677006" elementFormDefault="qualified">
    <xsd:import namespace="http://schemas.microsoft.com/office/2006/documentManagement/types"/>
    <xsd:import namespace="http://schemas.microsoft.com/office/infopath/2007/PartnerControls"/>
    <xsd:element name="MediaServiceFastMetadata" ma:index="8" nillable="true" ma:displayName="MediaServiceFastMetadata" ma:hidden="true" ma:internalName="MediaServiceFastMetadata" ma:readOnly="true">
      <xsd:simpleType>
        <xsd:restriction base="dms:Note"/>
      </xsd:simpleType>
    </xsd:element>
    <xsd:element name="MediaServiceMetadata" ma:index="9" nillable="true" ma:displayName="MediaServiceMetadata" ma:hidden="true" ma:internalName="MediaService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2ac42e1f-8393-410e-9ca5-f333132f5ef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3baf7f9-4022-4b25-a706-e2615f1f01c2"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e405583-359d-43b4-b273-0eaaf844b1bc"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63a5795c-6e30-49f0-b254-a4e087637fa8}" ma:internalName="TaxCatchAll" ma:showField="CatchAllData" ma:web="d3baf7f9-4022-4b25-a706-e2615f1f01c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ma:index="22"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TaxCatchAll xmlns="3e405583-359d-43b4-b273-0eaaf844b1bc" xsi:nil="true"/>
    <lcf76f155ced4ddcb4097134ff3c332f xmlns="abfad1d3-5ec7-49b6-b887-0dfc74677006">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7FB86671-2A96-4CE6-BBFD-A2E0FF0AE185}">
  <ds:schemaRefs>
    <ds:schemaRef ds:uri="http://schemas.openxmlformats.org/officeDocument/2006/bibliography"/>
  </ds:schemaRefs>
</ds:datastoreItem>
</file>

<file path=customXml/itemProps2.xml><?xml version="1.0" encoding="utf-8"?>
<ds:datastoreItem xmlns:ds="http://schemas.openxmlformats.org/officeDocument/2006/customXml" ds:itemID="{4C879700-F0D3-42A3-8581-F5212CA0F1A6}">
  <ds:schemaRefs>
    <ds:schemaRef ds:uri="Microsoft.SharePoint.Taxonomy.ContentTypeSync"/>
  </ds:schemaRefs>
</ds:datastoreItem>
</file>

<file path=customXml/itemProps3.xml><?xml version="1.0" encoding="utf-8"?>
<ds:datastoreItem xmlns:ds="http://schemas.openxmlformats.org/officeDocument/2006/customXml" ds:itemID="{22C3BCD8-89A1-4081-9022-994122AB15C0}">
  <ds:schemaRefs>
    <ds:schemaRef ds:uri="http://schemas.microsoft.com/sharepoint/v3/contenttype/forms"/>
  </ds:schemaRefs>
</ds:datastoreItem>
</file>

<file path=customXml/itemProps4.xml><?xml version="1.0" encoding="utf-8"?>
<ds:datastoreItem xmlns:ds="http://schemas.openxmlformats.org/officeDocument/2006/customXml" ds:itemID="{71F2CD16-AA44-4B5A-8A1E-C3EE95C7D0B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bfad1d3-5ec7-49b6-b887-0dfc74677006"/>
    <ds:schemaRef ds:uri="d3baf7f9-4022-4b25-a706-e2615f1f01c2"/>
    <ds:schemaRef ds:uri="3e405583-359d-43b4-b273-0eaaf844b1b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69AF136C-3E1C-49BF-ADCC-C004307C3253}">
  <ds:schemaRefs>
    <ds:schemaRef ds:uri="http://schemas.microsoft.com/office/2006/metadata/properties"/>
    <ds:schemaRef ds:uri="http://schemas.microsoft.com/office/infopath/2007/PartnerControls"/>
    <ds:schemaRef ds:uri="3e405583-359d-43b4-b273-0eaaf844b1bc"/>
    <ds:schemaRef ds:uri="abfad1d3-5ec7-49b6-b887-0dfc74677006"/>
  </ds:schemaRefs>
</ds:datastoreItem>
</file>

<file path=docProps/app.xml><?xml version="1.0" encoding="utf-8"?>
<Properties xmlns="http://schemas.openxmlformats.org/officeDocument/2006/extended-properties" xmlns:vt="http://schemas.openxmlformats.org/officeDocument/2006/docPropsVTypes">
  <Template>Blank%20OfS%20template%202025</Template>
  <TotalTime>2</TotalTime>
  <Pages>4</Pages>
  <Words>1186</Words>
  <Characters>6765</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Financial commentary to support the OfS registration application</vt:lpstr>
    </vt:vector>
  </TitlesOfParts>
  <Company/>
  <LinksUpToDate>false</LinksUpToDate>
  <CharactersWithSpaces>7936</CharactersWithSpaces>
  <SharedDoc>false</SharedDoc>
  <HLinks>
    <vt:vector size="18" baseType="variant">
      <vt:variant>
        <vt:i4>1572910</vt:i4>
      </vt:variant>
      <vt:variant>
        <vt:i4>0</vt:i4>
      </vt:variant>
      <vt:variant>
        <vt:i4>0</vt:i4>
      </vt:variant>
      <vt:variant>
        <vt:i4>5</vt:i4>
      </vt:variant>
      <vt:variant>
        <vt:lpwstr>https://www.officeforstudents.org.uk/media/1406/ofs2018_01.pdf</vt:lpwstr>
      </vt:variant>
      <vt:variant>
        <vt:lpwstr/>
      </vt:variant>
      <vt:variant>
        <vt:i4>5374053</vt:i4>
      </vt:variant>
      <vt:variant>
        <vt:i4>3</vt:i4>
      </vt:variant>
      <vt:variant>
        <vt:i4>0</vt:i4>
      </vt:variant>
      <vt:variant>
        <vt:i4>5</vt:i4>
      </vt:variant>
      <vt:variant>
        <vt:lpwstr>mailto:Ewa.Wawrzynska@officeforstudents.org.uk</vt:lpwstr>
      </vt:variant>
      <vt:variant>
        <vt:lpwstr/>
      </vt:variant>
      <vt:variant>
        <vt:i4>5374053</vt:i4>
      </vt:variant>
      <vt:variant>
        <vt:i4>0</vt:i4>
      </vt:variant>
      <vt:variant>
        <vt:i4>0</vt:i4>
      </vt:variant>
      <vt:variant>
        <vt:i4>5</vt:i4>
      </vt:variant>
      <vt:variant>
        <vt:lpwstr>mailto:Ewa.Wawrzynska@officeforstudents.org.uk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Financial commentary to support the OfS registration application</dc:title>
  <dc:subject/>
  <dc:creator/>
  <cp:keywords/>
  <dc:description/>
  <cp:lastModifiedBy>Robert Stewart</cp:lastModifiedBy>
  <cp:revision>4</cp:revision>
  <dcterms:created xsi:type="dcterms:W3CDTF">2025-08-19T16:03:00Z</dcterms:created>
  <dcterms:modified xsi:type="dcterms:W3CDTF">2025-08-20T19:41:00Z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0x010100FD010261F054994E932308ADBDEBD0FC</vt:lpwstr>
  </property>
  <property fmtid="{D5CDD505-2E9C-101B-9397-08002B2CF9AE}" pid="3" name="RecordType">
    <vt:lpwstr/>
  </property>
  <property fmtid="{D5CDD505-2E9C-101B-9397-08002B2CF9AE}" pid="4" name="MediaServiceImageTags">
    <vt:lpwstr/>
  </property>
</Properties>
</file>